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5D99" w14:textId="40E86A9B" w:rsidR="005C6CA8" w:rsidRPr="00203E6E" w:rsidRDefault="006478B0">
      <w:pPr>
        <w:pStyle w:val="Otsikko1"/>
        <w:rPr>
          <w:rFonts w:cs="Arial"/>
          <w:color w:val="FF0000"/>
        </w:rPr>
      </w:pPr>
      <w:r w:rsidRPr="009D4539">
        <w:rPr>
          <w:rFonts w:cs="Arial"/>
          <w:color w:val="FF0000"/>
        </w:rPr>
        <w:t>EDUNVALVONTASUUNNITELMA</w:t>
      </w:r>
      <w:r w:rsidR="00315C89">
        <w:rPr>
          <w:rFonts w:cs="Arial"/>
          <w:color w:val="FF0000"/>
        </w:rPr>
        <w:t xml:space="preserve"> </w:t>
      </w:r>
      <w:r w:rsidR="00315C89" w:rsidRPr="00203E6E">
        <w:rPr>
          <w:rFonts w:cs="Arial"/>
          <w:color w:val="FF0000"/>
        </w:rPr>
        <w:t>esimerkki</w:t>
      </w:r>
      <w:r w:rsidR="00C02421" w:rsidRPr="00203E6E">
        <w:rPr>
          <w:rFonts w:cs="Arial"/>
          <w:color w:val="FF0000"/>
        </w:rPr>
        <w:t xml:space="preserve"> </w:t>
      </w:r>
    </w:p>
    <w:p w14:paraId="2F4E84FE" w14:textId="79A5C315" w:rsidR="004908C5" w:rsidRPr="004908C5" w:rsidRDefault="004908C5" w:rsidP="004908C5">
      <w:pPr>
        <w:pStyle w:val="Textbody"/>
        <w:numPr>
          <w:ilvl w:val="0"/>
          <w:numId w:val="2"/>
        </w:numPr>
      </w:pPr>
      <w:r>
        <w:t>tarpeeton otetaan pois ja tarpeen mukaan tehdään lisäyksiä</w:t>
      </w:r>
    </w:p>
    <w:p w14:paraId="79729EBB" w14:textId="77777777" w:rsidR="005C6CA8" w:rsidRPr="009D4539" w:rsidRDefault="005C6CA8">
      <w:pPr>
        <w:pStyle w:val="Textbody"/>
        <w:rPr>
          <w:rFonts w:cs="Arial"/>
          <w:b/>
          <w:bCs/>
          <w:sz w:val="20"/>
          <w:szCs w:val="20"/>
        </w:rPr>
      </w:pPr>
    </w:p>
    <w:p w14:paraId="2D7D3851" w14:textId="201378DD" w:rsidR="005C6CA8" w:rsidRDefault="00855526">
      <w:pPr>
        <w:pStyle w:val="Textbody"/>
        <w:rPr>
          <w:rFonts w:cs="Arial"/>
        </w:rPr>
      </w:pPr>
      <w:r>
        <w:rPr>
          <w:rFonts w:cs="Arial"/>
        </w:rPr>
        <w:t>Päämies</w:t>
      </w:r>
      <w:r w:rsidR="009141B5">
        <w:rPr>
          <w:rFonts w:cs="Arial"/>
        </w:rPr>
        <w:t>:</w:t>
      </w:r>
    </w:p>
    <w:p w14:paraId="027A5FB8" w14:textId="1497D88D" w:rsidR="005007F2" w:rsidRPr="005007F2" w:rsidRDefault="00855526">
      <w:pPr>
        <w:pStyle w:val="Textbody"/>
        <w:rPr>
          <w:rFonts w:cs="Arial"/>
        </w:rPr>
      </w:pPr>
      <w:r>
        <w:rPr>
          <w:rFonts w:cs="Arial"/>
        </w:rPr>
        <w:t>Edunvalvoja</w:t>
      </w:r>
    </w:p>
    <w:p w14:paraId="7AD31C2F" w14:textId="0D196683" w:rsidR="00855526" w:rsidRDefault="00855526">
      <w:pPr>
        <w:pStyle w:val="Textbody"/>
        <w:rPr>
          <w:rFonts w:cs="Arial"/>
        </w:rPr>
      </w:pPr>
      <w:r>
        <w:rPr>
          <w:rFonts w:cs="Arial"/>
        </w:rPr>
        <w:t>Edunvalvontapäätös ja tehtävän sisältö</w:t>
      </w:r>
      <w:r w:rsidR="009141B5">
        <w:rPr>
          <w:rFonts w:cs="Arial"/>
        </w:rPr>
        <w:t>:</w:t>
      </w:r>
    </w:p>
    <w:p w14:paraId="3D64D026" w14:textId="77777777" w:rsidR="00203E6E" w:rsidRDefault="00203E6E">
      <w:pPr>
        <w:pStyle w:val="Textbody"/>
        <w:rPr>
          <w:rFonts w:cs="Arial"/>
        </w:rPr>
      </w:pPr>
    </w:p>
    <w:p w14:paraId="18140C3B" w14:textId="6A50EB6E" w:rsidR="00D4194A" w:rsidRDefault="00D4194A">
      <w:pPr>
        <w:pStyle w:val="Textbody"/>
        <w:rPr>
          <w:rFonts w:cs="Arial"/>
        </w:rPr>
      </w:pPr>
      <w:r>
        <w:rPr>
          <w:rFonts w:cs="Arial"/>
        </w:rPr>
        <w:t>Olemme suunnitelleet taloudellisten asioiden hoidosta seuraavaa:</w:t>
      </w:r>
    </w:p>
    <w:p w14:paraId="3CCF1A64" w14:textId="3E6955CE" w:rsidR="00244BA4" w:rsidRDefault="00244BA4">
      <w:pPr>
        <w:pStyle w:val="Textbody"/>
        <w:rPr>
          <w:rFonts w:cs="Arial"/>
          <w:b/>
          <w:i/>
        </w:rPr>
      </w:pPr>
    </w:p>
    <w:p w14:paraId="6415CCF8" w14:textId="77777777" w:rsidR="00244BA4" w:rsidRPr="00244BA4" w:rsidRDefault="00244BA4" w:rsidP="00244BA4">
      <w:pPr>
        <w:pStyle w:val="Textbody"/>
        <w:rPr>
          <w:rFonts w:cs="Arial"/>
          <w:b/>
          <w:i/>
        </w:rPr>
      </w:pPr>
      <w:r w:rsidRPr="00244BA4">
        <w:rPr>
          <w:rFonts w:cs="Arial"/>
          <w:b/>
          <w:i/>
        </w:rPr>
        <w:t>Yhteydenpito, kuuleminen, sopiminen</w:t>
      </w:r>
    </w:p>
    <w:p w14:paraId="3365343D" w14:textId="684DA654" w:rsidR="00244BA4" w:rsidRPr="0036168C" w:rsidRDefault="001B2999" w:rsidP="00244BA4">
      <w:pPr>
        <w:pStyle w:val="Textbody"/>
        <w:numPr>
          <w:ilvl w:val="0"/>
          <w:numId w:val="2"/>
        </w:numPr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p</w:t>
      </w:r>
      <w:r w:rsidR="00244BA4" w:rsidRPr="0036168C">
        <w:rPr>
          <w:rFonts w:cs="Arial"/>
          <w:i/>
          <w:sz w:val="22"/>
          <w:szCs w:val="22"/>
        </w:rPr>
        <w:t>äämies ottaa yhteyttä edunvalvojaan pääasiassa: puhelimits</w:t>
      </w:r>
      <w:r w:rsidRPr="0036168C">
        <w:rPr>
          <w:rFonts w:cs="Arial"/>
          <w:i/>
          <w:sz w:val="22"/>
          <w:szCs w:val="22"/>
        </w:rPr>
        <w:t>e, sähköpostilla, muuten, miten</w:t>
      </w:r>
    </w:p>
    <w:p w14:paraId="4C91E273" w14:textId="7FA0A555" w:rsidR="00244BA4" w:rsidRPr="0036168C" w:rsidRDefault="001B2999" w:rsidP="00244BA4">
      <w:pPr>
        <w:pStyle w:val="Textbody"/>
        <w:numPr>
          <w:ilvl w:val="0"/>
          <w:numId w:val="2"/>
        </w:numPr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e</w:t>
      </w:r>
      <w:r w:rsidR="00244BA4" w:rsidRPr="0036168C">
        <w:rPr>
          <w:rFonts w:cs="Arial"/>
          <w:i/>
          <w:sz w:val="22"/>
          <w:szCs w:val="22"/>
        </w:rPr>
        <w:t>dunvalvoja on tavoitettavissa parhaiten: aika</w:t>
      </w:r>
    </w:p>
    <w:p w14:paraId="13A92AE6" w14:textId="0084B950" w:rsidR="00244BA4" w:rsidRPr="0036168C" w:rsidRDefault="001B2999" w:rsidP="00244BA4">
      <w:pPr>
        <w:pStyle w:val="Textbody"/>
        <w:numPr>
          <w:ilvl w:val="0"/>
          <w:numId w:val="2"/>
        </w:numPr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h</w:t>
      </w:r>
      <w:r w:rsidR="00244BA4" w:rsidRPr="0036168C">
        <w:rPr>
          <w:rFonts w:cs="Arial"/>
          <w:i/>
          <w:sz w:val="22"/>
          <w:szCs w:val="22"/>
        </w:rPr>
        <w:t>enkilökohtaisista tapaamisista sovimme:</w:t>
      </w:r>
    </w:p>
    <w:p w14:paraId="5BDF7A37" w14:textId="1E2B458C" w:rsidR="00244BA4" w:rsidRPr="0036168C" w:rsidRDefault="001B2999" w:rsidP="00244BA4">
      <w:pPr>
        <w:pStyle w:val="Textbody"/>
        <w:numPr>
          <w:ilvl w:val="0"/>
          <w:numId w:val="2"/>
        </w:numPr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e</w:t>
      </w:r>
      <w:r w:rsidR="00244BA4" w:rsidRPr="0036168C">
        <w:rPr>
          <w:rFonts w:cs="Arial"/>
          <w:i/>
          <w:sz w:val="22"/>
          <w:szCs w:val="22"/>
        </w:rPr>
        <w:t>dunvalvontasihteeri xx:n tavoittaa parhaiten:</w:t>
      </w:r>
    </w:p>
    <w:p w14:paraId="0FC7D519" w14:textId="4EA63960" w:rsidR="00CF2602" w:rsidRPr="00CF2602" w:rsidRDefault="001B2999" w:rsidP="00CF2602">
      <w:pPr>
        <w:pStyle w:val="Textbody"/>
        <w:numPr>
          <w:ilvl w:val="0"/>
          <w:numId w:val="2"/>
        </w:numPr>
        <w:rPr>
          <w:rFonts w:cs="Arial"/>
          <w:b/>
          <w:i/>
        </w:rPr>
      </w:pPr>
      <w:r w:rsidRPr="0020730D">
        <w:rPr>
          <w:rFonts w:cs="Arial"/>
          <w:i/>
          <w:sz w:val="22"/>
          <w:szCs w:val="22"/>
        </w:rPr>
        <w:t>p</w:t>
      </w:r>
      <w:r w:rsidR="00244BA4" w:rsidRPr="0020730D">
        <w:rPr>
          <w:rFonts w:cs="Arial"/>
          <w:i/>
          <w:sz w:val="22"/>
          <w:szCs w:val="22"/>
        </w:rPr>
        <w:t>äämies saa pyytäessään selvity</w:t>
      </w:r>
      <w:r w:rsidR="005D2207" w:rsidRPr="0020730D">
        <w:rPr>
          <w:rFonts w:cs="Arial"/>
          <w:i/>
          <w:sz w:val="22"/>
          <w:szCs w:val="22"/>
        </w:rPr>
        <w:t>ksen taloudellisista asioistaan</w:t>
      </w:r>
      <w:r w:rsidR="00CF2602">
        <w:rPr>
          <w:rFonts w:cs="Arial"/>
          <w:i/>
          <w:sz w:val="22"/>
          <w:szCs w:val="22"/>
        </w:rPr>
        <w:t xml:space="preserve">, sovitaan menettelytapa </w:t>
      </w:r>
    </w:p>
    <w:p w14:paraId="5C938426" w14:textId="2F6947E8" w:rsidR="00244BA4" w:rsidRPr="00D4194A" w:rsidRDefault="00D4194A">
      <w:pPr>
        <w:pStyle w:val="Textbody"/>
        <w:rPr>
          <w:rFonts w:cs="Arial"/>
          <w:b/>
          <w:i/>
        </w:rPr>
      </w:pPr>
      <w:r w:rsidRPr="00D4194A">
        <w:rPr>
          <w:rFonts w:cs="Arial"/>
          <w:b/>
          <w:i/>
        </w:rPr>
        <w:t>Jokapäiväiset asiat</w:t>
      </w:r>
    </w:p>
    <w:p w14:paraId="3456244E" w14:textId="3A1E18F5" w:rsidR="004908C5" w:rsidRPr="0036168C" w:rsidRDefault="0036168C" w:rsidP="005D2207">
      <w:pPr>
        <w:pStyle w:val="Textbody"/>
        <w:numPr>
          <w:ilvl w:val="0"/>
          <w:numId w:val="2"/>
        </w:numPr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p</w:t>
      </w:r>
      <w:r w:rsidR="005D2207" w:rsidRPr="0036168C">
        <w:rPr>
          <w:rFonts w:cs="Arial"/>
          <w:i/>
          <w:sz w:val="22"/>
          <w:szCs w:val="22"/>
        </w:rPr>
        <w:t xml:space="preserve">äämiehen nimiin on avattu </w:t>
      </w:r>
      <w:r w:rsidR="00315C89" w:rsidRPr="0036168C">
        <w:rPr>
          <w:rFonts w:cs="Arial"/>
          <w:i/>
          <w:sz w:val="22"/>
          <w:szCs w:val="22"/>
        </w:rPr>
        <w:t>X pankkiin hoitotili, jonka</w:t>
      </w:r>
      <w:r w:rsidR="005D2207" w:rsidRPr="0036168C">
        <w:rPr>
          <w:rFonts w:cs="Arial"/>
          <w:i/>
          <w:sz w:val="22"/>
          <w:szCs w:val="22"/>
        </w:rPr>
        <w:t xml:space="preserve"> käyttöoikeus on vain edunvalvojalla</w:t>
      </w:r>
      <w:r w:rsidR="0031140F" w:rsidRPr="0043462B">
        <w:rPr>
          <w:rFonts w:cs="Arial"/>
          <w:i/>
          <w:sz w:val="22"/>
          <w:szCs w:val="22"/>
        </w:rPr>
        <w:t>/ edunvalvoja on ot</w:t>
      </w:r>
      <w:r w:rsidR="0020730D" w:rsidRPr="0043462B">
        <w:rPr>
          <w:rFonts w:cs="Arial"/>
          <w:i/>
          <w:sz w:val="22"/>
          <w:szCs w:val="22"/>
        </w:rPr>
        <w:t xml:space="preserve">tanut käyttöön hoitotiliksi </w:t>
      </w:r>
      <w:proofErr w:type="spellStart"/>
      <w:r w:rsidR="0020730D" w:rsidRPr="0043462B">
        <w:rPr>
          <w:rFonts w:cs="Arial"/>
          <w:i/>
          <w:sz w:val="22"/>
          <w:szCs w:val="22"/>
        </w:rPr>
        <w:t>tilinro</w:t>
      </w:r>
      <w:proofErr w:type="spellEnd"/>
      <w:r w:rsidR="0031140F" w:rsidRPr="0043462B">
        <w:rPr>
          <w:rFonts w:cs="Arial"/>
          <w:i/>
          <w:sz w:val="22"/>
          <w:szCs w:val="22"/>
        </w:rPr>
        <w:t>, jonka käyttöoikeus on vain edunvalvojalla</w:t>
      </w:r>
      <w:r w:rsidR="00315C89" w:rsidRPr="0043462B">
        <w:rPr>
          <w:rFonts w:cs="Arial"/>
          <w:i/>
          <w:sz w:val="22"/>
          <w:szCs w:val="22"/>
        </w:rPr>
        <w:t xml:space="preserve"> </w:t>
      </w:r>
    </w:p>
    <w:p w14:paraId="1BA97762" w14:textId="3F15BD5C" w:rsidR="00315C89" w:rsidRPr="0036168C" w:rsidRDefault="0036168C" w:rsidP="005D2207">
      <w:pPr>
        <w:pStyle w:val="Textbody"/>
        <w:numPr>
          <w:ilvl w:val="0"/>
          <w:numId w:val="2"/>
        </w:numPr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t</w:t>
      </w:r>
      <w:r w:rsidR="00315C89" w:rsidRPr="0036168C">
        <w:rPr>
          <w:rFonts w:cs="Arial"/>
          <w:i/>
          <w:sz w:val="22"/>
          <w:szCs w:val="22"/>
        </w:rPr>
        <w:t>älle tilille on ohjattu tulemaan päämiehen säännölliset tulot ja edunvalvoja maksaa tältä tilil</w:t>
      </w:r>
      <w:r w:rsidR="005D2207" w:rsidRPr="0036168C">
        <w:rPr>
          <w:rFonts w:cs="Arial"/>
          <w:i/>
          <w:sz w:val="22"/>
          <w:szCs w:val="22"/>
        </w:rPr>
        <w:t>tä päämiehen seuraavat menot:</w:t>
      </w:r>
    </w:p>
    <w:p w14:paraId="5C1C520D" w14:textId="54D211FE" w:rsidR="005D2207" w:rsidRPr="0036168C" w:rsidRDefault="0036168C" w:rsidP="005D2207">
      <w:pPr>
        <w:pStyle w:val="Textbody"/>
        <w:numPr>
          <w:ilvl w:val="0"/>
          <w:numId w:val="2"/>
        </w:numPr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p</w:t>
      </w:r>
      <w:r w:rsidR="005D2207" w:rsidRPr="0036168C">
        <w:rPr>
          <w:rFonts w:cs="Arial"/>
          <w:i/>
          <w:sz w:val="22"/>
          <w:szCs w:val="22"/>
        </w:rPr>
        <w:t>äämies huolehtii itse seuraavista menoista:</w:t>
      </w:r>
    </w:p>
    <w:p w14:paraId="6D6AA5F3" w14:textId="00160390" w:rsidR="00315C89" w:rsidRPr="0036168C" w:rsidRDefault="0036168C" w:rsidP="0036168C">
      <w:pPr>
        <w:pStyle w:val="Textbody"/>
        <w:numPr>
          <w:ilvl w:val="0"/>
          <w:numId w:val="2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p</w:t>
      </w:r>
      <w:r w:rsidR="00315C89" w:rsidRPr="0036168C">
        <w:rPr>
          <w:rFonts w:cs="Arial"/>
          <w:i/>
          <w:sz w:val="22"/>
          <w:szCs w:val="22"/>
        </w:rPr>
        <w:t>äämiehen omassa käytössä on X pankkitili, jonne edunvalvoja siirtää varoja päämiehen käyttöön</w:t>
      </w:r>
      <w:r w:rsidR="005D2207" w:rsidRPr="0036168C">
        <w:rPr>
          <w:rFonts w:cs="Arial"/>
          <w:i/>
          <w:sz w:val="22"/>
          <w:szCs w:val="22"/>
        </w:rPr>
        <w:t xml:space="preserve"> seuraavasti:</w:t>
      </w:r>
    </w:p>
    <w:p w14:paraId="0DB0CAB8" w14:textId="2B0583E0" w:rsidR="00315C89" w:rsidRPr="0036168C" w:rsidRDefault="0036168C" w:rsidP="0036168C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6168C">
        <w:rPr>
          <w:rFonts w:ascii="Arial" w:hAnsi="Arial" w:cs="Arial"/>
          <w:i/>
          <w:sz w:val="22"/>
          <w:szCs w:val="22"/>
        </w:rPr>
        <w:t>m</w:t>
      </w:r>
      <w:r w:rsidR="005D2207" w:rsidRPr="0036168C">
        <w:rPr>
          <w:rFonts w:ascii="Arial" w:hAnsi="Arial" w:cs="Arial"/>
          <w:i/>
          <w:sz w:val="22"/>
          <w:szCs w:val="22"/>
        </w:rPr>
        <w:t>aksupäivät ovat:</w:t>
      </w:r>
    </w:p>
    <w:p w14:paraId="742FB7A0" w14:textId="270A3078" w:rsidR="0036168C" w:rsidRPr="0036168C" w:rsidRDefault="0036168C" w:rsidP="0036168C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6168C">
        <w:rPr>
          <w:rFonts w:ascii="Arial" w:hAnsi="Arial" w:cs="Arial"/>
          <w:i/>
          <w:sz w:val="22"/>
          <w:szCs w:val="22"/>
        </w:rPr>
        <w:t>k</w:t>
      </w:r>
      <w:r w:rsidR="00D4194A" w:rsidRPr="0036168C">
        <w:rPr>
          <w:rFonts w:ascii="Arial" w:hAnsi="Arial" w:cs="Arial"/>
          <w:i/>
          <w:sz w:val="22"/>
          <w:szCs w:val="22"/>
        </w:rPr>
        <w:t xml:space="preserve">äyttövaran suuruus perustuu </w:t>
      </w:r>
      <w:r w:rsidRPr="0036168C">
        <w:rPr>
          <w:rFonts w:ascii="Arial" w:hAnsi="Arial" w:cs="Arial"/>
          <w:i/>
          <w:sz w:val="22"/>
          <w:szCs w:val="22"/>
        </w:rPr>
        <w:t>laskelmaan tuloista ja menoista</w:t>
      </w:r>
    </w:p>
    <w:p w14:paraId="1ADC559B" w14:textId="3D4597E3" w:rsidR="00D4194A" w:rsidRPr="0036168C" w:rsidRDefault="0036168C" w:rsidP="0036168C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6168C">
        <w:rPr>
          <w:rFonts w:ascii="Arial" w:hAnsi="Arial" w:cs="Arial"/>
          <w:i/>
          <w:sz w:val="22"/>
          <w:szCs w:val="22"/>
        </w:rPr>
        <w:t>o</w:t>
      </w:r>
      <w:r w:rsidR="00D4194A" w:rsidRPr="0036168C">
        <w:rPr>
          <w:rFonts w:ascii="Arial" w:hAnsi="Arial" w:cs="Arial"/>
          <w:i/>
          <w:sz w:val="22"/>
          <w:szCs w:val="22"/>
        </w:rPr>
        <w:t>lemme sopineet, että yllättäviä menoja varte</w:t>
      </w:r>
      <w:r w:rsidR="005D2207" w:rsidRPr="0036168C">
        <w:rPr>
          <w:rFonts w:ascii="Arial" w:hAnsi="Arial" w:cs="Arial"/>
          <w:i/>
          <w:sz w:val="22"/>
          <w:szCs w:val="22"/>
        </w:rPr>
        <w:t>n jätetään ku</w:t>
      </w:r>
      <w:r w:rsidRPr="0036168C">
        <w:rPr>
          <w:rFonts w:ascii="Arial" w:hAnsi="Arial" w:cs="Arial"/>
          <w:i/>
          <w:sz w:val="22"/>
          <w:szCs w:val="22"/>
        </w:rPr>
        <w:t>ukaudessa xx euroa hoitotilille</w:t>
      </w:r>
    </w:p>
    <w:p w14:paraId="477C826B" w14:textId="3DC295DC" w:rsidR="00D4194A" w:rsidRPr="0036168C" w:rsidRDefault="0036168C" w:rsidP="0036168C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6168C">
        <w:rPr>
          <w:rFonts w:ascii="Arial" w:hAnsi="Arial" w:cs="Arial"/>
          <w:i/>
          <w:sz w:val="22"/>
          <w:szCs w:val="22"/>
        </w:rPr>
        <w:t>e</w:t>
      </w:r>
      <w:r w:rsidR="00315C89" w:rsidRPr="0036168C">
        <w:rPr>
          <w:rFonts w:ascii="Arial" w:hAnsi="Arial" w:cs="Arial"/>
          <w:i/>
          <w:sz w:val="22"/>
          <w:szCs w:val="22"/>
        </w:rPr>
        <w:t>dunvalvoja huolehtii siitä, että varat ovat päämiehen käytettävissä sovittuna päivänä ja ilmoittaa päämiehelle mahdollisista poikkeuksista. Mikäli maksupäivä ei ole pankkipäivä (esim. pyhäpäivä) käyttövara on nostetta</w:t>
      </w:r>
      <w:r w:rsidR="00D4194A" w:rsidRPr="0036168C">
        <w:rPr>
          <w:rFonts w:ascii="Arial" w:hAnsi="Arial" w:cs="Arial"/>
          <w:i/>
          <w:sz w:val="22"/>
          <w:szCs w:val="22"/>
        </w:rPr>
        <w:t>vissa seuraavana pankkipäivänä tai maksupäivän siirro</w:t>
      </w:r>
      <w:r w:rsidRPr="0036168C">
        <w:rPr>
          <w:rFonts w:ascii="Arial" w:hAnsi="Arial" w:cs="Arial"/>
          <w:i/>
          <w:sz w:val="22"/>
          <w:szCs w:val="22"/>
        </w:rPr>
        <w:t>sta sovitaan erikseen</w:t>
      </w:r>
    </w:p>
    <w:p w14:paraId="111B90DD" w14:textId="7071F691" w:rsidR="00F26E64" w:rsidRPr="0043462B" w:rsidRDefault="0036168C" w:rsidP="0043462B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6168C">
        <w:rPr>
          <w:rFonts w:ascii="Arial" w:hAnsi="Arial" w:cs="Arial"/>
          <w:i/>
          <w:sz w:val="22"/>
          <w:szCs w:val="22"/>
        </w:rPr>
        <w:t>p</w:t>
      </w:r>
      <w:r w:rsidR="00D4194A" w:rsidRPr="0036168C">
        <w:rPr>
          <w:rFonts w:ascii="Arial" w:hAnsi="Arial" w:cs="Arial"/>
          <w:i/>
          <w:sz w:val="22"/>
          <w:szCs w:val="22"/>
        </w:rPr>
        <w:t>äämies voi halutessaan ottaa tiliinsä verkkopankkitunnukset ja maksukortin ja edunvalvoja edesauttaa niiden saamisessa. Päämies saa halutessaan tilinsä tiliotteen pankista paperisena ja huomio</w:t>
      </w:r>
      <w:r w:rsidR="00B939C0" w:rsidRPr="0036168C">
        <w:rPr>
          <w:rFonts w:ascii="Arial" w:hAnsi="Arial" w:cs="Arial"/>
          <w:i/>
          <w:sz w:val="22"/>
          <w:szCs w:val="22"/>
        </w:rPr>
        <w:t>i</w:t>
      </w:r>
      <w:r w:rsidR="00D4194A" w:rsidRPr="0036168C">
        <w:rPr>
          <w:rFonts w:ascii="Arial" w:hAnsi="Arial" w:cs="Arial"/>
          <w:i/>
          <w:sz w:val="22"/>
          <w:szCs w:val="22"/>
        </w:rPr>
        <w:t>, et</w:t>
      </w:r>
      <w:r w:rsidRPr="0036168C">
        <w:rPr>
          <w:rFonts w:ascii="Arial" w:hAnsi="Arial" w:cs="Arial"/>
          <w:i/>
          <w:sz w:val="22"/>
          <w:szCs w:val="22"/>
        </w:rPr>
        <w:t>tä tiliote voi olla maksullinen</w:t>
      </w:r>
    </w:p>
    <w:p w14:paraId="009A22FD" w14:textId="77777777" w:rsidR="0036168C" w:rsidRDefault="0036168C" w:rsidP="0036168C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36168C">
        <w:rPr>
          <w:rFonts w:ascii="Arial" w:hAnsi="Arial" w:cs="Arial"/>
          <w:i/>
          <w:sz w:val="22"/>
          <w:szCs w:val="22"/>
        </w:rPr>
        <w:t>e</w:t>
      </w:r>
      <w:r w:rsidR="00D4194A" w:rsidRPr="0036168C">
        <w:rPr>
          <w:rFonts w:ascii="Arial" w:hAnsi="Arial" w:cs="Arial"/>
          <w:i/>
          <w:sz w:val="22"/>
          <w:szCs w:val="22"/>
        </w:rPr>
        <w:t>dunvalvoja huolehtii päämiehelle ku</w:t>
      </w:r>
      <w:r w:rsidR="00B939C0" w:rsidRPr="0036168C">
        <w:rPr>
          <w:rFonts w:ascii="Arial" w:hAnsi="Arial" w:cs="Arial"/>
          <w:i/>
          <w:sz w:val="22"/>
          <w:szCs w:val="22"/>
        </w:rPr>
        <w:t>uluvien etuuksien hakemisesta ja</w:t>
      </w:r>
      <w:r w:rsidR="00D4194A" w:rsidRPr="0036168C">
        <w:rPr>
          <w:rFonts w:ascii="Arial" w:hAnsi="Arial" w:cs="Arial"/>
          <w:i/>
          <w:sz w:val="22"/>
          <w:szCs w:val="22"/>
        </w:rPr>
        <w:t xml:space="preserve"> verotusasioiden hoitamisesta. </w:t>
      </w:r>
    </w:p>
    <w:p w14:paraId="634A5FA5" w14:textId="5656AF57" w:rsidR="005D2207" w:rsidRPr="0036168C" w:rsidRDefault="0036168C" w:rsidP="0036168C">
      <w:pPr>
        <w:pStyle w:val="Luettelokappale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D4194A" w:rsidRPr="0036168C">
        <w:rPr>
          <w:rFonts w:ascii="Arial" w:hAnsi="Arial" w:cs="Arial"/>
          <w:i/>
          <w:sz w:val="22"/>
          <w:szCs w:val="22"/>
        </w:rPr>
        <w:t>äämies ilmoittaa olosuhteissa tapahtuneista muutoksista edunvalvojalle.</w:t>
      </w:r>
    </w:p>
    <w:p w14:paraId="3E117EA8" w14:textId="2FF1D96A" w:rsidR="0036168C" w:rsidRDefault="0036168C" w:rsidP="005D2207">
      <w:pPr>
        <w:pStyle w:val="Textbody"/>
        <w:spacing w:after="0"/>
        <w:rPr>
          <w:rFonts w:cs="Arial"/>
        </w:rPr>
      </w:pPr>
    </w:p>
    <w:p w14:paraId="169E7760" w14:textId="77777777" w:rsidR="0043462B" w:rsidRPr="005D2207" w:rsidRDefault="0043462B" w:rsidP="005D2207">
      <w:pPr>
        <w:pStyle w:val="Textbody"/>
        <w:spacing w:after="0"/>
        <w:rPr>
          <w:rFonts w:cs="Arial"/>
        </w:rPr>
      </w:pPr>
    </w:p>
    <w:p w14:paraId="02F9EB26" w14:textId="4465D03D" w:rsidR="0036168C" w:rsidRPr="00B717A1" w:rsidRDefault="00B717A1" w:rsidP="0036168C">
      <w:pPr>
        <w:pStyle w:val="Textbody"/>
        <w:rPr>
          <w:rFonts w:cs="Arial"/>
          <w:b/>
          <w:i/>
        </w:rPr>
      </w:pPr>
      <w:r>
        <w:rPr>
          <w:rFonts w:cs="Arial"/>
          <w:b/>
          <w:i/>
        </w:rPr>
        <w:t>V</w:t>
      </w:r>
      <w:r w:rsidR="005A44AF" w:rsidRPr="00B717A1">
        <w:rPr>
          <w:rFonts w:cs="Arial"/>
          <w:b/>
          <w:i/>
        </w:rPr>
        <w:t>elkojen hoito</w:t>
      </w:r>
    </w:p>
    <w:p w14:paraId="0F2E58C9" w14:textId="688AE2A2" w:rsidR="00B717A1" w:rsidRDefault="00B717A1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velkoja lyhennetään xx euroa /kk</w:t>
      </w:r>
    </w:p>
    <w:p w14:paraId="33254B2D" w14:textId="3329B05B" w:rsidR="00F9714F" w:rsidRPr="0036168C" w:rsidRDefault="00F9714F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lastRenderedPageBreak/>
        <w:t>velkoja ei lyhennetä maksukyvyttömyyden vuoksi</w:t>
      </w:r>
    </w:p>
    <w:p w14:paraId="6BADDC1A" w14:textId="775FEEF0" w:rsidR="00B717A1" w:rsidRPr="0036168C" w:rsidRDefault="00B717A1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haeta</w:t>
      </w:r>
      <w:r w:rsidR="00F9714F">
        <w:rPr>
          <w:rFonts w:cs="Arial"/>
          <w:i/>
          <w:sz w:val="22"/>
          <w:szCs w:val="22"/>
        </w:rPr>
        <w:t>a</w:t>
      </w:r>
      <w:r w:rsidRPr="0036168C">
        <w:rPr>
          <w:rFonts w:cs="Arial"/>
          <w:i/>
          <w:sz w:val="22"/>
          <w:szCs w:val="22"/>
        </w:rPr>
        <w:t>n velkajärjestely</w:t>
      </w:r>
    </w:p>
    <w:p w14:paraId="72B6EE63" w14:textId="77777777" w:rsidR="00B717A1" w:rsidRPr="0036168C" w:rsidRDefault="00B717A1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velat maksetaan ulosoton kautta</w:t>
      </w:r>
    </w:p>
    <w:p w14:paraId="25A62AA6" w14:textId="4B7E79DA" w:rsidR="00B717A1" w:rsidRPr="0036168C" w:rsidRDefault="00B717A1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muuta sovittua</w:t>
      </w:r>
    </w:p>
    <w:p w14:paraId="4E158247" w14:textId="2B89B7CC" w:rsidR="0036168C" w:rsidRPr="00B717A1" w:rsidRDefault="0036168C" w:rsidP="0036168C">
      <w:pPr>
        <w:pStyle w:val="Textbody"/>
        <w:numPr>
          <w:ilvl w:val="0"/>
          <w:numId w:val="1"/>
        </w:numPr>
        <w:spacing w:after="0"/>
        <w:rPr>
          <w:rFonts w:cs="Arial"/>
        </w:rPr>
      </w:pPr>
      <w:r w:rsidRPr="0036168C">
        <w:rPr>
          <w:rFonts w:cs="Arial"/>
          <w:i/>
          <w:sz w:val="22"/>
          <w:szCs w:val="22"/>
        </w:rPr>
        <w:t>päämiehellä ei ole velkaa</w:t>
      </w:r>
      <w:r>
        <w:rPr>
          <w:rFonts w:cs="Arial"/>
        </w:rPr>
        <w:t>.</w:t>
      </w:r>
    </w:p>
    <w:p w14:paraId="05D7AAF8" w14:textId="77777777" w:rsidR="004908C5" w:rsidRDefault="004908C5" w:rsidP="005D2207">
      <w:pPr>
        <w:pStyle w:val="Textbody"/>
        <w:spacing w:after="0"/>
        <w:rPr>
          <w:rFonts w:cs="Arial"/>
          <w:b/>
          <w:i/>
        </w:rPr>
      </w:pPr>
    </w:p>
    <w:p w14:paraId="3E3F9B24" w14:textId="625584E2" w:rsidR="005A44AF" w:rsidRPr="00B717A1" w:rsidRDefault="00B717A1" w:rsidP="0036168C">
      <w:pPr>
        <w:pStyle w:val="Textbody"/>
        <w:rPr>
          <w:rFonts w:cs="Arial"/>
          <w:b/>
          <w:i/>
        </w:rPr>
      </w:pPr>
      <w:r>
        <w:rPr>
          <w:rFonts w:cs="Arial"/>
          <w:b/>
          <w:i/>
        </w:rPr>
        <w:t>Omaisuuden</w:t>
      </w:r>
      <w:r w:rsidRPr="00B717A1">
        <w:rPr>
          <w:rFonts w:cs="Arial"/>
          <w:b/>
          <w:i/>
        </w:rPr>
        <w:t xml:space="preserve"> hoito</w:t>
      </w:r>
      <w:r w:rsidR="005A44AF" w:rsidRPr="00B717A1">
        <w:rPr>
          <w:rFonts w:cs="Arial"/>
          <w:b/>
          <w:i/>
        </w:rPr>
        <w:t xml:space="preserve"> </w:t>
      </w:r>
    </w:p>
    <w:p w14:paraId="41079FFC" w14:textId="7AE6BCEF" w:rsidR="005A44AF" w:rsidRPr="0036168C" w:rsidRDefault="005A44AF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omaisuutta sijoitetaan</w:t>
      </w:r>
      <w:r w:rsidR="00B717A1" w:rsidRPr="0036168C">
        <w:rPr>
          <w:rFonts w:cs="Arial"/>
          <w:i/>
          <w:sz w:val="22"/>
          <w:szCs w:val="22"/>
        </w:rPr>
        <w:t xml:space="preserve">: </w:t>
      </w:r>
      <w:r w:rsidRPr="0036168C">
        <w:rPr>
          <w:rFonts w:cs="Arial"/>
          <w:i/>
          <w:sz w:val="22"/>
          <w:szCs w:val="22"/>
        </w:rPr>
        <w:t>mikä pankki, mikä sijoitusmuoto</w:t>
      </w:r>
    </w:p>
    <w:p w14:paraId="05674D80" w14:textId="4E1C10E6" w:rsidR="00B717A1" w:rsidRPr="0036168C" w:rsidRDefault="00EF4D64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asunto-os</w:t>
      </w:r>
      <w:r w:rsidR="00B717A1" w:rsidRPr="0036168C">
        <w:rPr>
          <w:rFonts w:cs="Arial"/>
          <w:i/>
          <w:sz w:val="22"/>
          <w:szCs w:val="22"/>
        </w:rPr>
        <w:t>akkeiden ja kiinteistöjen hoito</w:t>
      </w:r>
      <w:r w:rsidR="0036168C" w:rsidRPr="0036168C">
        <w:rPr>
          <w:rFonts w:cs="Arial"/>
          <w:i/>
          <w:sz w:val="22"/>
          <w:szCs w:val="22"/>
        </w:rPr>
        <w:t xml:space="preserve"> (oma kä</w:t>
      </w:r>
      <w:r w:rsidR="005D2207" w:rsidRPr="0036168C">
        <w:rPr>
          <w:rFonts w:cs="Arial"/>
          <w:i/>
          <w:sz w:val="22"/>
          <w:szCs w:val="22"/>
        </w:rPr>
        <w:t>yttö, tyhjillään, vuokrataan</w:t>
      </w:r>
      <w:r w:rsidR="00F9714F">
        <w:rPr>
          <w:rFonts w:cs="Arial"/>
          <w:i/>
          <w:sz w:val="22"/>
          <w:szCs w:val="22"/>
        </w:rPr>
        <w:t>, myydään, ostetaan</w:t>
      </w:r>
      <w:r w:rsidR="005D2207" w:rsidRPr="0036168C">
        <w:rPr>
          <w:rFonts w:cs="Arial"/>
          <w:i/>
          <w:sz w:val="22"/>
          <w:szCs w:val="22"/>
        </w:rPr>
        <w:t>)</w:t>
      </w:r>
    </w:p>
    <w:p w14:paraId="13DAD573" w14:textId="04B7C069" w:rsidR="005D2207" w:rsidRPr="0036168C" w:rsidRDefault="005D2207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kuka huolehtii, kuka saa käyttää</w:t>
      </w:r>
    </w:p>
    <w:p w14:paraId="502D6C7C" w14:textId="4D69AE57" w:rsidR="00F9714F" w:rsidRDefault="00B717A1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omaan käyttöön</w:t>
      </w:r>
      <w:r w:rsidR="005D2207" w:rsidRPr="0036168C">
        <w:rPr>
          <w:rFonts w:cs="Arial"/>
          <w:i/>
          <w:sz w:val="22"/>
          <w:szCs w:val="22"/>
        </w:rPr>
        <w:t xml:space="preserve"> jäävä omaisuus</w:t>
      </w:r>
    </w:p>
    <w:p w14:paraId="6A520D14" w14:textId="7015FAB6" w:rsidR="00F9714F" w:rsidRDefault="00F9714F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myytävä omaisuus</w:t>
      </w:r>
    </w:p>
    <w:p w14:paraId="3C67953B" w14:textId="77777777" w:rsidR="00F9714F" w:rsidRDefault="00F9714F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mahdollinen omaisuudenhoitosuunnitelma holhousviranomaisen vahvistettavaksi</w:t>
      </w:r>
    </w:p>
    <w:p w14:paraId="38FEE525" w14:textId="50C9D780" w:rsidR="00B717A1" w:rsidRPr="0036168C" w:rsidRDefault="00F9714F" w:rsidP="0036168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omaisuuden ja arvopapereiden säilytys</w:t>
      </w:r>
      <w:r w:rsidR="0036168C" w:rsidRPr="0036168C">
        <w:rPr>
          <w:rFonts w:cs="Arial"/>
          <w:i/>
          <w:sz w:val="22"/>
          <w:szCs w:val="22"/>
        </w:rPr>
        <w:t>.</w:t>
      </w:r>
    </w:p>
    <w:p w14:paraId="022E856B" w14:textId="0F5D731F" w:rsidR="00B717A1" w:rsidRPr="0036168C" w:rsidRDefault="00B717A1" w:rsidP="0036168C">
      <w:pPr>
        <w:pStyle w:val="Textbody"/>
        <w:spacing w:after="0"/>
        <w:rPr>
          <w:rFonts w:cs="Arial"/>
          <w:i/>
          <w:sz w:val="22"/>
          <w:szCs w:val="22"/>
        </w:rPr>
      </w:pPr>
    </w:p>
    <w:p w14:paraId="5096065C" w14:textId="7056FCE4" w:rsidR="00EF4D64" w:rsidRDefault="00EF4D64" w:rsidP="00EF4D64">
      <w:pPr>
        <w:pStyle w:val="Textbody"/>
        <w:rPr>
          <w:rFonts w:cs="Arial"/>
          <w:b/>
          <w:i/>
        </w:rPr>
      </w:pPr>
      <w:r w:rsidRPr="00B717A1">
        <w:rPr>
          <w:rFonts w:cs="Arial"/>
          <w:b/>
          <w:i/>
        </w:rPr>
        <w:t>Lähiomaiset, yhteyshenkilöt, tietojen antaminen</w:t>
      </w:r>
    </w:p>
    <w:p w14:paraId="5430B096" w14:textId="2D40249B" w:rsidR="00B717A1" w:rsidRPr="0036168C" w:rsidRDefault="0036168C" w:rsidP="005D2207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p</w:t>
      </w:r>
      <w:r w:rsidR="007F2410" w:rsidRPr="0036168C">
        <w:rPr>
          <w:rFonts w:cs="Arial"/>
          <w:i/>
          <w:sz w:val="22"/>
          <w:szCs w:val="22"/>
        </w:rPr>
        <w:t>äämiehen tietoja</w:t>
      </w:r>
      <w:r w:rsidR="00F26E64" w:rsidRPr="0036168C">
        <w:rPr>
          <w:rFonts w:cs="Arial"/>
          <w:i/>
          <w:sz w:val="22"/>
          <w:szCs w:val="22"/>
        </w:rPr>
        <w:t>/mitä tietoja</w:t>
      </w:r>
      <w:r w:rsidR="007F2410" w:rsidRPr="0036168C">
        <w:rPr>
          <w:rFonts w:cs="Arial"/>
          <w:i/>
          <w:sz w:val="22"/>
          <w:szCs w:val="22"/>
        </w:rPr>
        <w:t xml:space="preserve"> voi </w:t>
      </w:r>
      <w:r w:rsidR="00B717A1" w:rsidRPr="0036168C">
        <w:rPr>
          <w:rFonts w:cs="Arial"/>
          <w:i/>
          <w:sz w:val="22"/>
          <w:szCs w:val="22"/>
        </w:rPr>
        <w:t>antaa</w:t>
      </w:r>
      <w:r w:rsidR="00957A18">
        <w:rPr>
          <w:rFonts w:cs="Arial"/>
          <w:i/>
          <w:sz w:val="22"/>
          <w:szCs w:val="22"/>
        </w:rPr>
        <w:t xml:space="preserve"> ja kenelle</w:t>
      </w:r>
      <w:r w:rsidR="00B717A1" w:rsidRPr="0036168C">
        <w:rPr>
          <w:rFonts w:cs="Arial"/>
          <w:i/>
          <w:sz w:val="22"/>
          <w:szCs w:val="22"/>
        </w:rPr>
        <w:t>:</w:t>
      </w:r>
    </w:p>
    <w:p w14:paraId="2410B03A" w14:textId="3D2D7946" w:rsidR="00957A18" w:rsidRDefault="0036168C" w:rsidP="005D2207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p</w:t>
      </w:r>
      <w:r w:rsidR="00B717A1" w:rsidRPr="0036168C">
        <w:rPr>
          <w:rFonts w:cs="Arial"/>
          <w:i/>
          <w:sz w:val="22"/>
          <w:szCs w:val="22"/>
        </w:rPr>
        <w:t xml:space="preserve">äämiehen tietoja ei saa antaa </w:t>
      </w:r>
      <w:r w:rsidR="007F2410" w:rsidRPr="0036168C">
        <w:rPr>
          <w:rFonts w:cs="Arial"/>
          <w:i/>
          <w:sz w:val="22"/>
          <w:szCs w:val="22"/>
        </w:rPr>
        <w:t>kenellekään ilman laillista perustetta</w:t>
      </w:r>
    </w:p>
    <w:p w14:paraId="2AE2973D" w14:textId="5C522F50" w:rsidR="005A44AF" w:rsidRPr="00957A18" w:rsidRDefault="00957A18" w:rsidP="00957A18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957A18">
        <w:rPr>
          <w:rFonts w:cs="Arial"/>
          <w:i/>
          <w:sz w:val="22"/>
          <w:szCs w:val="22"/>
        </w:rPr>
        <w:t>onko perustetta poiketa tasapuolisuuden periaatteesta</w:t>
      </w:r>
      <w:r w:rsidR="007F2410" w:rsidRPr="00957A18">
        <w:rPr>
          <w:rFonts w:cs="Arial"/>
          <w:i/>
          <w:sz w:val="22"/>
          <w:szCs w:val="22"/>
        </w:rPr>
        <w:t>.</w:t>
      </w:r>
    </w:p>
    <w:p w14:paraId="6557770F" w14:textId="77777777" w:rsidR="00FD0C79" w:rsidRPr="0036168C" w:rsidRDefault="00FD0C79" w:rsidP="00FD0C79">
      <w:pPr>
        <w:pStyle w:val="Textbody"/>
        <w:spacing w:after="0"/>
        <w:ind w:left="720"/>
        <w:rPr>
          <w:rFonts w:cs="Arial"/>
          <w:i/>
          <w:sz w:val="22"/>
          <w:szCs w:val="22"/>
        </w:rPr>
      </w:pPr>
    </w:p>
    <w:p w14:paraId="1BE168D7" w14:textId="7BAADE36" w:rsidR="00F26E64" w:rsidRPr="00957A18" w:rsidRDefault="005E62DE">
      <w:pPr>
        <w:pStyle w:val="Textbody"/>
        <w:rPr>
          <w:rFonts w:cs="Arial"/>
          <w:b/>
          <w:i/>
        </w:rPr>
      </w:pPr>
      <w:r w:rsidRPr="00957A18">
        <w:rPr>
          <w:rFonts w:cs="Arial"/>
          <w:b/>
          <w:i/>
        </w:rPr>
        <w:t>H</w:t>
      </w:r>
      <w:r w:rsidR="0043445C">
        <w:rPr>
          <w:rFonts w:cs="Arial"/>
          <w:b/>
          <w:i/>
        </w:rPr>
        <w:t>uolenpito päämiehestä</w:t>
      </w:r>
      <w:r w:rsidR="004F71D9" w:rsidRPr="00957A18">
        <w:rPr>
          <w:rFonts w:cs="Arial"/>
          <w:b/>
          <w:i/>
        </w:rPr>
        <w:t xml:space="preserve"> </w:t>
      </w:r>
    </w:p>
    <w:p w14:paraId="3442BD90" w14:textId="77777777" w:rsidR="00421978" w:rsidRDefault="00A54D85" w:rsidP="0043445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957A18">
        <w:rPr>
          <w:rFonts w:cs="Arial"/>
          <w:i/>
          <w:sz w:val="22"/>
          <w:szCs w:val="22"/>
        </w:rPr>
        <w:t>mi</w:t>
      </w:r>
      <w:r w:rsidR="0043445C">
        <w:rPr>
          <w:rFonts w:cs="Arial"/>
          <w:i/>
          <w:sz w:val="22"/>
          <w:szCs w:val="22"/>
        </w:rPr>
        <w:t xml:space="preserve">ten ja missä määrin edunvalvoja osallistuu </w:t>
      </w:r>
      <w:r w:rsidR="00B41494" w:rsidRPr="00957A18">
        <w:rPr>
          <w:rFonts w:cs="Arial"/>
          <w:i/>
          <w:sz w:val="22"/>
          <w:szCs w:val="22"/>
        </w:rPr>
        <w:t>esim</w:t>
      </w:r>
      <w:r w:rsidR="00F9714F" w:rsidRPr="00957A18">
        <w:rPr>
          <w:rFonts w:cs="Arial"/>
          <w:i/>
          <w:sz w:val="22"/>
          <w:szCs w:val="22"/>
        </w:rPr>
        <w:t>.</w:t>
      </w:r>
      <w:r w:rsidR="00B41494" w:rsidRPr="00957A18">
        <w:rPr>
          <w:rFonts w:cs="Arial"/>
          <w:i/>
          <w:sz w:val="22"/>
          <w:szCs w:val="22"/>
        </w:rPr>
        <w:t xml:space="preserve"> hoitopalavereihin</w:t>
      </w:r>
      <w:r w:rsidR="00957A18">
        <w:rPr>
          <w:rFonts w:cs="Arial"/>
          <w:i/>
          <w:sz w:val="22"/>
          <w:szCs w:val="22"/>
        </w:rPr>
        <w:t xml:space="preserve"> ja päämiehen </w:t>
      </w:r>
      <w:r w:rsidR="0043445C">
        <w:rPr>
          <w:rFonts w:cs="Arial"/>
          <w:i/>
          <w:sz w:val="22"/>
          <w:szCs w:val="22"/>
        </w:rPr>
        <w:t>asioiden hoitamisen verkostopalavereihin</w:t>
      </w:r>
    </w:p>
    <w:p w14:paraId="3B1D96EB" w14:textId="140FA2C3" w:rsidR="00957A18" w:rsidRDefault="00421978" w:rsidP="0043445C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edunvalvontamääräyksen mukaisten henkilöä koskevien asioiden läpikäynti</w:t>
      </w:r>
      <w:r w:rsidR="0043445C">
        <w:rPr>
          <w:rFonts w:cs="Arial"/>
          <w:i/>
          <w:sz w:val="22"/>
          <w:szCs w:val="22"/>
        </w:rPr>
        <w:t>.</w:t>
      </w:r>
    </w:p>
    <w:p w14:paraId="0BC28823" w14:textId="77777777" w:rsidR="0043445C" w:rsidRPr="0043445C" w:rsidRDefault="0043445C" w:rsidP="0043445C">
      <w:pPr>
        <w:pStyle w:val="Textbody"/>
        <w:spacing w:after="0"/>
        <w:ind w:left="720"/>
        <w:rPr>
          <w:rFonts w:cs="Arial"/>
          <w:i/>
          <w:sz w:val="22"/>
          <w:szCs w:val="22"/>
        </w:rPr>
      </w:pPr>
    </w:p>
    <w:p w14:paraId="13C139E9" w14:textId="1820BDC9" w:rsidR="00552C6B" w:rsidRDefault="00552C6B">
      <w:pPr>
        <w:pStyle w:val="Textbody"/>
        <w:rPr>
          <w:rFonts w:cs="Arial"/>
          <w:b/>
          <w:i/>
        </w:rPr>
      </w:pPr>
      <w:r>
        <w:rPr>
          <w:rFonts w:cs="Arial"/>
          <w:b/>
          <w:i/>
        </w:rPr>
        <w:t>Muuta sovittua</w:t>
      </w:r>
      <w:r w:rsidR="00B939C0">
        <w:rPr>
          <w:rFonts w:cs="Arial"/>
          <w:b/>
          <w:i/>
        </w:rPr>
        <w:t>, tiedotettua</w:t>
      </w:r>
      <w:r w:rsidR="004908C5">
        <w:rPr>
          <w:rFonts w:cs="Arial"/>
          <w:b/>
          <w:i/>
        </w:rPr>
        <w:t>, esimerkiksi</w:t>
      </w:r>
    </w:p>
    <w:p w14:paraId="42A74679" w14:textId="661B1CFE" w:rsidR="00552C6B" w:rsidRPr="0036168C" w:rsidRDefault="004908C5" w:rsidP="00F613BD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varautuminen muuttoihin, irtaimiston säilyttämiseen/myymiseen</w:t>
      </w:r>
    </w:p>
    <w:p w14:paraId="39342B8B" w14:textId="0231B33B" w:rsidR="004908C5" w:rsidRPr="0036168C" w:rsidRDefault="004908C5" w:rsidP="00F613BD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edunvalvonnan päättymisen suunnittelu, etenkin jos määräaikainen</w:t>
      </w:r>
    </w:p>
    <w:p w14:paraId="47B59C53" w14:textId="0981AAA2" w:rsidR="004908C5" w:rsidRPr="0036168C" w:rsidRDefault="00B939C0" w:rsidP="00F613BD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henkilö</w:t>
      </w:r>
      <w:r w:rsidR="009372BA" w:rsidRPr="0036168C">
        <w:rPr>
          <w:rFonts w:cs="Arial"/>
          <w:i/>
          <w:sz w:val="22"/>
          <w:szCs w:val="22"/>
        </w:rPr>
        <w:t>ä</w:t>
      </w:r>
      <w:r w:rsidRPr="0036168C">
        <w:rPr>
          <w:rFonts w:cs="Arial"/>
          <w:i/>
          <w:sz w:val="22"/>
          <w:szCs w:val="22"/>
        </w:rPr>
        <w:t xml:space="preserve"> koskevia asioita</w:t>
      </w:r>
    </w:p>
    <w:p w14:paraId="7A94D4CA" w14:textId="3DE78DAE" w:rsidR="00B939C0" w:rsidRPr="0036168C" w:rsidRDefault="00B939C0" w:rsidP="00F613BD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edunvalvontapalkkion ja tilintarkastusmaksun määrä ja periminen</w:t>
      </w:r>
    </w:p>
    <w:p w14:paraId="1728EF18" w14:textId="77777777" w:rsidR="0036168C" w:rsidRDefault="00B939C0" w:rsidP="009141B5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 w:rsidRPr="0036168C">
        <w:rPr>
          <w:rFonts w:cs="Arial"/>
          <w:i/>
          <w:sz w:val="22"/>
          <w:szCs w:val="22"/>
        </w:rPr>
        <w:t>kuuleminen eri asioissa: mitkä asiat sovitaan yhdessä, mitkä edunvalvoja hoitaa kysymättä</w:t>
      </w:r>
    </w:p>
    <w:p w14:paraId="10CF7332" w14:textId="68BD667C" w:rsidR="00F613BD" w:rsidRPr="0036168C" w:rsidRDefault="0036168C" w:rsidP="009141B5">
      <w:pPr>
        <w:pStyle w:val="Textbody"/>
        <w:numPr>
          <w:ilvl w:val="0"/>
          <w:numId w:val="1"/>
        </w:numPr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tavanomaisten lahjojen antaminen</w:t>
      </w:r>
      <w:r w:rsidR="00B939C0" w:rsidRPr="0036168C">
        <w:rPr>
          <w:rFonts w:cs="Arial"/>
          <w:i/>
          <w:sz w:val="22"/>
          <w:szCs w:val="22"/>
        </w:rPr>
        <w:t>.</w:t>
      </w:r>
    </w:p>
    <w:p w14:paraId="55ADF8B0" w14:textId="77777777" w:rsidR="00421978" w:rsidRDefault="00421978">
      <w:pPr>
        <w:pStyle w:val="Textbody"/>
        <w:rPr>
          <w:rFonts w:cs="Arial"/>
        </w:rPr>
      </w:pPr>
    </w:p>
    <w:p w14:paraId="62C3CCD5" w14:textId="6DC8E4E4" w:rsidR="001139F3" w:rsidRDefault="001139F3">
      <w:pPr>
        <w:pStyle w:val="Textbody"/>
        <w:rPr>
          <w:rFonts w:cs="Arial"/>
        </w:rPr>
      </w:pPr>
      <w:r>
        <w:rPr>
          <w:rFonts w:cs="Arial"/>
        </w:rPr>
        <w:t>Suunnitelmaa voidaan päivittää tarvittaessa kummankin aloitteesta.</w:t>
      </w:r>
    </w:p>
    <w:p w14:paraId="19CE25EA" w14:textId="380995C7" w:rsidR="007F2410" w:rsidRPr="007F2410" w:rsidRDefault="007F2410">
      <w:pPr>
        <w:pStyle w:val="Textbody"/>
        <w:rPr>
          <w:rFonts w:cs="Arial"/>
        </w:rPr>
      </w:pPr>
      <w:r>
        <w:rPr>
          <w:rFonts w:cs="Arial"/>
        </w:rPr>
        <w:t>Tämän suunnitelman liitteenä on yhteenveto edunvalvojan kirjanpitoon viedyistä päämiehen taloudellisista asioista ja muista tiedoista.</w:t>
      </w:r>
    </w:p>
    <w:p w14:paraId="20C776C9" w14:textId="75A9C595" w:rsidR="007F2410" w:rsidRDefault="007F2410">
      <w:pPr>
        <w:pStyle w:val="Textbody"/>
        <w:rPr>
          <w:rFonts w:cs="Arial"/>
        </w:rPr>
      </w:pPr>
    </w:p>
    <w:p w14:paraId="0D0DD287" w14:textId="5997F14E" w:rsidR="007F2410" w:rsidRDefault="007F2410">
      <w:pPr>
        <w:pStyle w:val="Textbody"/>
        <w:rPr>
          <w:rFonts w:cs="Arial"/>
        </w:rPr>
      </w:pPr>
      <w:r>
        <w:rPr>
          <w:rFonts w:cs="Arial"/>
        </w:rPr>
        <w:t>Paikka ja aika</w:t>
      </w:r>
    </w:p>
    <w:p w14:paraId="3511221E" w14:textId="52730846" w:rsidR="007F2410" w:rsidRDefault="007F2410">
      <w:pPr>
        <w:pStyle w:val="Textbody"/>
        <w:rPr>
          <w:rFonts w:cs="Arial"/>
        </w:rPr>
      </w:pPr>
    </w:p>
    <w:p w14:paraId="22113D8C" w14:textId="27119424" w:rsidR="007F2410" w:rsidRDefault="007F2410">
      <w:pPr>
        <w:pStyle w:val="Textbody"/>
        <w:rPr>
          <w:rFonts w:cs="Arial"/>
        </w:rPr>
      </w:pPr>
      <w:r>
        <w:rPr>
          <w:rFonts w:cs="Arial"/>
        </w:rPr>
        <w:tab/>
      </w:r>
    </w:p>
    <w:p w14:paraId="46A4C197" w14:textId="313587AD" w:rsidR="007F2410" w:rsidRDefault="007F2410" w:rsidP="007F2410">
      <w:pPr>
        <w:pStyle w:val="Textbody"/>
        <w:ind w:firstLine="709"/>
        <w:rPr>
          <w:rFonts w:cs="Arial"/>
        </w:rPr>
      </w:pPr>
      <w:r>
        <w:rPr>
          <w:rFonts w:cs="Arial"/>
        </w:rPr>
        <w:t>Päämies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Edunvalvoja </w:t>
      </w:r>
    </w:p>
    <w:p w14:paraId="79954822" w14:textId="583DF5AA" w:rsidR="007F2410" w:rsidRDefault="007F2410">
      <w:pPr>
        <w:pStyle w:val="Textbody"/>
        <w:rPr>
          <w:rFonts w:cs="Arial"/>
        </w:rPr>
      </w:pPr>
    </w:p>
    <w:p w14:paraId="291BDAEA" w14:textId="0C0318AB" w:rsidR="007F2410" w:rsidRDefault="007F2410" w:rsidP="00847991">
      <w:pPr>
        <w:pStyle w:val="Textbody"/>
        <w:rPr>
          <w:rFonts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7F2410">
      <w:headerReference w:type="default" r:id="rId7"/>
      <w:pgSz w:w="11906" w:h="16838"/>
      <w:pgMar w:top="1879" w:right="1134" w:bottom="1443" w:left="1134" w:header="632" w:footer="6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03A7E" w14:textId="77777777" w:rsidR="00896C79" w:rsidRDefault="00896C79">
      <w:r>
        <w:separator/>
      </w:r>
    </w:p>
  </w:endnote>
  <w:endnote w:type="continuationSeparator" w:id="0">
    <w:p w14:paraId="4CC0FB47" w14:textId="77777777" w:rsidR="00896C79" w:rsidRDefault="0089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3155D" w14:textId="77777777" w:rsidR="00896C79" w:rsidRDefault="00896C79">
      <w:r>
        <w:rPr>
          <w:color w:val="000000"/>
        </w:rPr>
        <w:separator/>
      </w:r>
    </w:p>
  </w:footnote>
  <w:footnote w:type="continuationSeparator" w:id="0">
    <w:p w14:paraId="3F0F84A2" w14:textId="77777777" w:rsidR="00896C79" w:rsidRDefault="0089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536"/>
      <w:gridCol w:w="3969"/>
      <w:gridCol w:w="708"/>
    </w:tblGrid>
    <w:tr w:rsidR="006478B0" w14:paraId="0CB1258A" w14:textId="77777777" w:rsidTr="006478B0">
      <w:tc>
        <w:tcPr>
          <w:tcW w:w="1135" w:type="dxa"/>
          <w:vMerge w:val="restart"/>
        </w:tcPr>
        <w:p w14:paraId="687EC2ED" w14:textId="77777777" w:rsidR="006478B0" w:rsidRDefault="006478B0" w:rsidP="006478B0">
          <w:pPr>
            <w:pStyle w:val="Yltunniste"/>
            <w:tabs>
              <w:tab w:val="clear" w:pos="4819"/>
              <w:tab w:val="clear" w:pos="9638"/>
              <w:tab w:val="left" w:pos="947"/>
              <w:tab w:val="center" w:pos="4914"/>
              <w:tab w:val="left" w:pos="6600"/>
              <w:tab w:val="left" w:pos="7440"/>
            </w:tabs>
            <w:ind w:right="-632"/>
            <w:rPr>
              <w:b/>
              <w:bCs/>
              <w:lang w:val="en-US"/>
            </w:rPr>
          </w:pPr>
          <w:r>
            <w:rPr>
              <w:b/>
              <w:bCs/>
              <w:noProof/>
              <w:lang w:eastAsia="fi-FI" w:bidi="ar-SA"/>
            </w:rPr>
            <w:drawing>
              <wp:anchor distT="0" distB="0" distL="114300" distR="114300" simplePos="0" relativeHeight="251658240" behindDoc="0" locked="0" layoutInCell="1" allowOverlap="0" wp14:anchorId="788B76DA" wp14:editId="195B6F8D">
                <wp:simplePos x="0" y="0"/>
                <wp:positionH relativeFrom="column">
                  <wp:posOffset>-49530</wp:posOffset>
                </wp:positionH>
                <wp:positionV relativeFrom="paragraph">
                  <wp:posOffset>19050</wp:posOffset>
                </wp:positionV>
                <wp:extent cx="647700" cy="402590"/>
                <wp:effectExtent l="0" t="0" r="0" b="0"/>
                <wp:wrapTopAndBottom/>
                <wp:docPr id="2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0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6208DEAE" w14:textId="2FC880F7" w:rsidR="006478B0" w:rsidRPr="00AA0CCC" w:rsidRDefault="00855526" w:rsidP="006478B0">
          <w:pPr>
            <w:pStyle w:val="Yltunniste"/>
            <w:tabs>
              <w:tab w:val="clear" w:pos="4819"/>
              <w:tab w:val="clear" w:pos="9638"/>
              <w:tab w:val="left" w:pos="947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</w:tabs>
            <w:ind w:left="-108" w:right="-632"/>
            <w:rPr>
              <w:bCs/>
              <w:lang w:val="en-US"/>
            </w:rPr>
          </w:pPr>
          <w:r>
            <w:rPr>
              <w:bCs/>
              <w:noProof/>
            </w:rPr>
            <w:t>X</w:t>
          </w:r>
          <w:r w:rsidR="006478B0">
            <w:rPr>
              <w:bCs/>
              <w:noProof/>
            </w:rPr>
            <w:t xml:space="preserve"> edunvalvontatoimisto</w:t>
          </w:r>
        </w:p>
      </w:tc>
      <w:tc>
        <w:tcPr>
          <w:tcW w:w="3969" w:type="dxa"/>
        </w:tcPr>
        <w:p w14:paraId="09539839" w14:textId="77777777" w:rsidR="006478B0" w:rsidRPr="00AA0CCC" w:rsidRDefault="006478B0" w:rsidP="006478B0">
          <w:pPr>
            <w:pStyle w:val="Yltunniste"/>
            <w:tabs>
              <w:tab w:val="clear" w:pos="4819"/>
              <w:tab w:val="clear" w:pos="9638"/>
              <w:tab w:val="left" w:pos="947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</w:tabs>
            <w:ind w:left="-108" w:right="-632"/>
            <w:rPr>
              <w:bCs/>
              <w:lang w:val="en-US"/>
            </w:rPr>
          </w:pPr>
        </w:p>
      </w:tc>
      <w:tc>
        <w:tcPr>
          <w:tcW w:w="708" w:type="dxa"/>
        </w:tcPr>
        <w:p w14:paraId="67038278" w14:textId="1487D638" w:rsidR="006478B0" w:rsidRPr="00AA0CCC" w:rsidRDefault="006478B0" w:rsidP="006478B0">
          <w:pPr>
            <w:pStyle w:val="Yltunniste"/>
            <w:tabs>
              <w:tab w:val="clear" w:pos="4819"/>
              <w:tab w:val="clear" w:pos="9638"/>
              <w:tab w:val="center" w:pos="2177"/>
              <w:tab w:val="right" w:pos="4354"/>
              <w:tab w:val="center" w:pos="4914"/>
              <w:tab w:val="left" w:pos="6600"/>
              <w:tab w:val="left" w:pos="7440"/>
            </w:tabs>
            <w:ind w:left="-108" w:right="-66"/>
            <w:jc w:val="right"/>
            <w:rPr>
              <w:bCs/>
              <w:lang w:val="en-US"/>
            </w:rPr>
          </w:pPr>
          <w:r w:rsidRPr="00AA0CCC">
            <w:fldChar w:fldCharType="begin"/>
          </w:r>
          <w:r w:rsidRPr="00AA0CCC">
            <w:instrText xml:space="preserve"> PAGE </w:instrText>
          </w:r>
          <w:r w:rsidRPr="00AA0CCC">
            <w:fldChar w:fldCharType="separate"/>
          </w:r>
          <w:r w:rsidR="00E674A0">
            <w:rPr>
              <w:noProof/>
            </w:rPr>
            <w:t>2</w:t>
          </w:r>
          <w:r w:rsidRPr="00AA0CCC">
            <w:fldChar w:fldCharType="end"/>
          </w:r>
          <w:r>
            <w:t>/</w:t>
          </w:r>
          <w:r w:rsidR="005E5C84">
            <w:rPr>
              <w:noProof/>
            </w:rPr>
            <w:fldChar w:fldCharType="begin"/>
          </w:r>
          <w:r w:rsidR="005E5C84">
            <w:rPr>
              <w:noProof/>
            </w:rPr>
            <w:instrText xml:space="preserve"> NUMPAGES </w:instrText>
          </w:r>
          <w:r w:rsidR="005E5C84">
            <w:rPr>
              <w:noProof/>
            </w:rPr>
            <w:fldChar w:fldCharType="separate"/>
          </w:r>
          <w:r w:rsidR="00E674A0">
            <w:rPr>
              <w:noProof/>
            </w:rPr>
            <w:t>2</w:t>
          </w:r>
          <w:r w:rsidR="005E5C84">
            <w:rPr>
              <w:noProof/>
            </w:rPr>
            <w:fldChar w:fldCharType="end"/>
          </w:r>
        </w:p>
      </w:tc>
    </w:tr>
    <w:tr w:rsidR="006478B0" w:rsidRPr="00A47A8E" w14:paraId="231EAC97" w14:textId="77777777" w:rsidTr="006478B0">
      <w:tc>
        <w:tcPr>
          <w:tcW w:w="1135" w:type="dxa"/>
          <w:vMerge/>
          <w:tcBorders>
            <w:bottom w:val="single" w:sz="4" w:space="0" w:color="auto"/>
          </w:tcBorders>
        </w:tcPr>
        <w:p w14:paraId="02F9E0D9" w14:textId="77777777" w:rsidR="006478B0" w:rsidRDefault="006478B0" w:rsidP="006478B0">
          <w:pPr>
            <w:pStyle w:val="Yltunniste"/>
            <w:tabs>
              <w:tab w:val="clear" w:pos="4819"/>
              <w:tab w:val="clear" w:pos="9638"/>
              <w:tab w:val="left" w:pos="947"/>
              <w:tab w:val="center" w:pos="4914"/>
              <w:tab w:val="left" w:pos="6600"/>
              <w:tab w:val="left" w:pos="7440"/>
            </w:tabs>
            <w:ind w:right="-108"/>
            <w:jc w:val="right"/>
            <w:rPr>
              <w:b/>
              <w:bCs/>
              <w:lang w:val="en-US"/>
            </w:rPr>
          </w:pPr>
        </w:p>
      </w:tc>
      <w:tc>
        <w:tcPr>
          <w:tcW w:w="9213" w:type="dxa"/>
          <w:gridSpan w:val="3"/>
          <w:tcBorders>
            <w:bottom w:val="single" w:sz="4" w:space="0" w:color="auto"/>
          </w:tcBorders>
          <w:vAlign w:val="bottom"/>
        </w:tcPr>
        <w:p w14:paraId="4733A3C6" w14:textId="4EE44A50" w:rsidR="006478B0" w:rsidRPr="00825C35" w:rsidRDefault="006478B0" w:rsidP="00855526">
          <w:pPr>
            <w:pStyle w:val="Yltunniste"/>
            <w:tabs>
              <w:tab w:val="left" w:pos="947"/>
              <w:tab w:val="center" w:pos="4914"/>
              <w:tab w:val="left" w:pos="6600"/>
              <w:tab w:val="left" w:pos="7440"/>
            </w:tabs>
            <w:ind w:right="-65"/>
            <w:rPr>
              <w:b/>
              <w:bCs/>
              <w:sz w:val="16"/>
              <w:szCs w:val="16"/>
              <w:lang w:val="en-US"/>
            </w:rPr>
          </w:pPr>
        </w:p>
      </w:tc>
    </w:tr>
  </w:tbl>
  <w:p w14:paraId="6ACFD62C" w14:textId="77777777" w:rsidR="006478B0" w:rsidRPr="00385D23" w:rsidRDefault="006478B0" w:rsidP="00385D23">
    <w:pPr>
      <w:pStyle w:val="Yltunnis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7DA"/>
    <w:multiLevelType w:val="hybridMultilevel"/>
    <w:tmpl w:val="EA94C1A2"/>
    <w:lvl w:ilvl="0" w:tplc="2BCE038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4060"/>
    <w:multiLevelType w:val="hybridMultilevel"/>
    <w:tmpl w:val="EA787B46"/>
    <w:lvl w:ilvl="0" w:tplc="6D8E73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8"/>
    <w:rsid w:val="000014D9"/>
    <w:rsid w:val="00002CF5"/>
    <w:rsid w:val="00006B6A"/>
    <w:rsid w:val="000110DD"/>
    <w:rsid w:val="00016E30"/>
    <w:rsid w:val="00017244"/>
    <w:rsid w:val="00045774"/>
    <w:rsid w:val="00067102"/>
    <w:rsid w:val="000A021C"/>
    <w:rsid w:val="000B54E5"/>
    <w:rsid w:val="000D1F46"/>
    <w:rsid w:val="000E20BD"/>
    <w:rsid w:val="00102AE6"/>
    <w:rsid w:val="001139F3"/>
    <w:rsid w:val="00117B8F"/>
    <w:rsid w:val="0013187D"/>
    <w:rsid w:val="00143299"/>
    <w:rsid w:val="001575BF"/>
    <w:rsid w:val="00160331"/>
    <w:rsid w:val="00164D5D"/>
    <w:rsid w:val="001724CF"/>
    <w:rsid w:val="00195CCA"/>
    <w:rsid w:val="001A34EB"/>
    <w:rsid w:val="001B0BD2"/>
    <w:rsid w:val="001B2999"/>
    <w:rsid w:val="001B7F69"/>
    <w:rsid w:val="001D5ED3"/>
    <w:rsid w:val="001F1F1D"/>
    <w:rsid w:val="001F4C1A"/>
    <w:rsid w:val="00203E6E"/>
    <w:rsid w:val="002044E5"/>
    <w:rsid w:val="0020730D"/>
    <w:rsid w:val="00223035"/>
    <w:rsid w:val="0022364F"/>
    <w:rsid w:val="002358F2"/>
    <w:rsid w:val="00241A99"/>
    <w:rsid w:val="00243259"/>
    <w:rsid w:val="00244BA4"/>
    <w:rsid w:val="00261853"/>
    <w:rsid w:val="00284086"/>
    <w:rsid w:val="002A4ED3"/>
    <w:rsid w:val="002C02E9"/>
    <w:rsid w:val="002C5001"/>
    <w:rsid w:val="002F6B1C"/>
    <w:rsid w:val="0030166C"/>
    <w:rsid w:val="0031140F"/>
    <w:rsid w:val="00315C89"/>
    <w:rsid w:val="00316BD5"/>
    <w:rsid w:val="00345608"/>
    <w:rsid w:val="003571C2"/>
    <w:rsid w:val="0036168C"/>
    <w:rsid w:val="003768AD"/>
    <w:rsid w:val="00377D4A"/>
    <w:rsid w:val="00385D23"/>
    <w:rsid w:val="003D13C0"/>
    <w:rsid w:val="003F5E1A"/>
    <w:rsid w:val="00413860"/>
    <w:rsid w:val="00421978"/>
    <w:rsid w:val="0043445C"/>
    <w:rsid w:val="0043462B"/>
    <w:rsid w:val="00447121"/>
    <w:rsid w:val="004501CA"/>
    <w:rsid w:val="004750CA"/>
    <w:rsid w:val="0049077F"/>
    <w:rsid w:val="004908C5"/>
    <w:rsid w:val="00494D9D"/>
    <w:rsid w:val="00494E74"/>
    <w:rsid w:val="004C2B9C"/>
    <w:rsid w:val="004D2425"/>
    <w:rsid w:val="004D26F6"/>
    <w:rsid w:val="004E0DEE"/>
    <w:rsid w:val="004E112D"/>
    <w:rsid w:val="004F1E25"/>
    <w:rsid w:val="004F66EB"/>
    <w:rsid w:val="004F71D9"/>
    <w:rsid w:val="005007F2"/>
    <w:rsid w:val="00503737"/>
    <w:rsid w:val="00523128"/>
    <w:rsid w:val="0052342B"/>
    <w:rsid w:val="00532614"/>
    <w:rsid w:val="005406A7"/>
    <w:rsid w:val="0054585F"/>
    <w:rsid w:val="00546925"/>
    <w:rsid w:val="00552C6B"/>
    <w:rsid w:val="00580F45"/>
    <w:rsid w:val="005A44AF"/>
    <w:rsid w:val="005C14DA"/>
    <w:rsid w:val="005C4C69"/>
    <w:rsid w:val="005C6CA8"/>
    <w:rsid w:val="005D2207"/>
    <w:rsid w:val="005D2444"/>
    <w:rsid w:val="005D63CD"/>
    <w:rsid w:val="005E4EFA"/>
    <w:rsid w:val="005E5C84"/>
    <w:rsid w:val="005E62DE"/>
    <w:rsid w:val="0061320E"/>
    <w:rsid w:val="00615584"/>
    <w:rsid w:val="00624120"/>
    <w:rsid w:val="0062513F"/>
    <w:rsid w:val="00633C72"/>
    <w:rsid w:val="00646C56"/>
    <w:rsid w:val="006478B0"/>
    <w:rsid w:val="00660554"/>
    <w:rsid w:val="00672017"/>
    <w:rsid w:val="00687FF5"/>
    <w:rsid w:val="006A235B"/>
    <w:rsid w:val="006D10C2"/>
    <w:rsid w:val="006E7456"/>
    <w:rsid w:val="006F656A"/>
    <w:rsid w:val="006F75C4"/>
    <w:rsid w:val="00711258"/>
    <w:rsid w:val="0071183B"/>
    <w:rsid w:val="00734574"/>
    <w:rsid w:val="00744A67"/>
    <w:rsid w:val="00744AED"/>
    <w:rsid w:val="007719C4"/>
    <w:rsid w:val="00782A31"/>
    <w:rsid w:val="007A107A"/>
    <w:rsid w:val="007D2366"/>
    <w:rsid w:val="007E6620"/>
    <w:rsid w:val="007F2410"/>
    <w:rsid w:val="007F7410"/>
    <w:rsid w:val="00802B51"/>
    <w:rsid w:val="00831072"/>
    <w:rsid w:val="008369DC"/>
    <w:rsid w:val="00847991"/>
    <w:rsid w:val="00850588"/>
    <w:rsid w:val="00855526"/>
    <w:rsid w:val="00870250"/>
    <w:rsid w:val="0087228F"/>
    <w:rsid w:val="00872A6F"/>
    <w:rsid w:val="008730C0"/>
    <w:rsid w:val="0087636A"/>
    <w:rsid w:val="00896C79"/>
    <w:rsid w:val="008B4A1D"/>
    <w:rsid w:val="008B797C"/>
    <w:rsid w:val="008E028B"/>
    <w:rsid w:val="008F37FE"/>
    <w:rsid w:val="009141B5"/>
    <w:rsid w:val="009372BA"/>
    <w:rsid w:val="00950FA7"/>
    <w:rsid w:val="00957A18"/>
    <w:rsid w:val="0096318E"/>
    <w:rsid w:val="009834B8"/>
    <w:rsid w:val="009A726B"/>
    <w:rsid w:val="009B63B3"/>
    <w:rsid w:val="009D4539"/>
    <w:rsid w:val="00A008B8"/>
    <w:rsid w:val="00A05BAD"/>
    <w:rsid w:val="00A17F11"/>
    <w:rsid w:val="00A45064"/>
    <w:rsid w:val="00A47A8E"/>
    <w:rsid w:val="00A47C55"/>
    <w:rsid w:val="00A47D40"/>
    <w:rsid w:val="00A54D85"/>
    <w:rsid w:val="00A80045"/>
    <w:rsid w:val="00A861F3"/>
    <w:rsid w:val="00A86B8E"/>
    <w:rsid w:val="00A92CF9"/>
    <w:rsid w:val="00A93270"/>
    <w:rsid w:val="00A9456E"/>
    <w:rsid w:val="00AB10B4"/>
    <w:rsid w:val="00AC2369"/>
    <w:rsid w:val="00AE7D29"/>
    <w:rsid w:val="00B077D1"/>
    <w:rsid w:val="00B16A38"/>
    <w:rsid w:val="00B2719C"/>
    <w:rsid w:val="00B41494"/>
    <w:rsid w:val="00B41DA3"/>
    <w:rsid w:val="00B43B37"/>
    <w:rsid w:val="00B717A1"/>
    <w:rsid w:val="00B84013"/>
    <w:rsid w:val="00B939C0"/>
    <w:rsid w:val="00BA4A95"/>
    <w:rsid w:val="00BB7C74"/>
    <w:rsid w:val="00BE2E94"/>
    <w:rsid w:val="00BE5B8E"/>
    <w:rsid w:val="00C02421"/>
    <w:rsid w:val="00C06186"/>
    <w:rsid w:val="00C15AF3"/>
    <w:rsid w:val="00C17DD4"/>
    <w:rsid w:val="00C457E7"/>
    <w:rsid w:val="00C45990"/>
    <w:rsid w:val="00C52BF0"/>
    <w:rsid w:val="00C829AE"/>
    <w:rsid w:val="00CA4FCF"/>
    <w:rsid w:val="00CB2F74"/>
    <w:rsid w:val="00CC0AF5"/>
    <w:rsid w:val="00CD1506"/>
    <w:rsid w:val="00CF1209"/>
    <w:rsid w:val="00CF2602"/>
    <w:rsid w:val="00CF2826"/>
    <w:rsid w:val="00CF3E18"/>
    <w:rsid w:val="00D00379"/>
    <w:rsid w:val="00D10F93"/>
    <w:rsid w:val="00D1105A"/>
    <w:rsid w:val="00D24A94"/>
    <w:rsid w:val="00D407F3"/>
    <w:rsid w:val="00D4194A"/>
    <w:rsid w:val="00D7693E"/>
    <w:rsid w:val="00D81E6C"/>
    <w:rsid w:val="00D91806"/>
    <w:rsid w:val="00D9637A"/>
    <w:rsid w:val="00DA405E"/>
    <w:rsid w:val="00DA51FD"/>
    <w:rsid w:val="00DA7DB4"/>
    <w:rsid w:val="00DB50A6"/>
    <w:rsid w:val="00DE152C"/>
    <w:rsid w:val="00DE3144"/>
    <w:rsid w:val="00DF409E"/>
    <w:rsid w:val="00DF544B"/>
    <w:rsid w:val="00E27BEC"/>
    <w:rsid w:val="00E32AB7"/>
    <w:rsid w:val="00E45CA9"/>
    <w:rsid w:val="00E66C5A"/>
    <w:rsid w:val="00E674A0"/>
    <w:rsid w:val="00E67802"/>
    <w:rsid w:val="00E716E8"/>
    <w:rsid w:val="00E71A85"/>
    <w:rsid w:val="00E74CE3"/>
    <w:rsid w:val="00E8696D"/>
    <w:rsid w:val="00E95658"/>
    <w:rsid w:val="00EA032A"/>
    <w:rsid w:val="00EA7654"/>
    <w:rsid w:val="00EB0063"/>
    <w:rsid w:val="00ED24A4"/>
    <w:rsid w:val="00ED445E"/>
    <w:rsid w:val="00EF4D64"/>
    <w:rsid w:val="00F16F2A"/>
    <w:rsid w:val="00F2596D"/>
    <w:rsid w:val="00F26E64"/>
    <w:rsid w:val="00F52738"/>
    <w:rsid w:val="00F56F41"/>
    <w:rsid w:val="00F613BD"/>
    <w:rsid w:val="00F7599D"/>
    <w:rsid w:val="00F81697"/>
    <w:rsid w:val="00F9714F"/>
    <w:rsid w:val="00FD0C79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C76C"/>
  <w15:docId w15:val="{EDBA34DA-9F4D-4EBA-A4FD-38F7A32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Heading"/>
    <w:next w:val="Textbody"/>
    <w:pPr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Tahoma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Yltunniste">
    <w:name w:val="header"/>
    <w:basedOn w:val="Standard"/>
    <w:link w:val="YltunnisteChar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Standard"/>
    <w:link w:val="Alatunniste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table" w:styleId="TaulukkoRuudukko">
    <w:name w:val="Table Grid"/>
    <w:basedOn w:val="Normaalitaulukko"/>
    <w:uiPriority w:val="59"/>
    <w:rsid w:val="00E7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rsid w:val="00385D23"/>
    <w:rPr>
      <w:rFonts w:ascii="Arial" w:hAnsi="Ari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85D23"/>
    <w:rPr>
      <w:rFonts w:ascii="Arial" w:hAnsi="Arial"/>
    </w:rPr>
  </w:style>
  <w:style w:type="paragraph" w:styleId="Luettelokappale">
    <w:name w:val="List Paragraph"/>
    <w:basedOn w:val="Normaali"/>
    <w:uiPriority w:val="34"/>
    <w:qFormat/>
    <w:rsid w:val="005D2207"/>
    <w:pPr>
      <w:ind w:left="720"/>
      <w:contextualSpacing/>
    </w:pPr>
    <w:rPr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5CA9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5CA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Solita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Collin</dc:creator>
  <cp:lastModifiedBy>Tiainen-Hyrkäs Päivi</cp:lastModifiedBy>
  <cp:revision>3</cp:revision>
  <cp:lastPrinted>2018-12-11T06:38:00Z</cp:lastPrinted>
  <dcterms:created xsi:type="dcterms:W3CDTF">2019-07-05T11:04:00Z</dcterms:created>
  <dcterms:modified xsi:type="dcterms:W3CDTF">2019-07-05T11:05:00Z</dcterms:modified>
</cp:coreProperties>
</file>