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B6B1" w14:textId="321D3BE0" w:rsidR="005C6974" w:rsidRPr="00BE0C77" w:rsidRDefault="0055251D" w:rsidP="00BE0C77">
      <w:pPr>
        <w:pStyle w:val="Eivli"/>
        <w:rPr>
          <w:b/>
        </w:rPr>
      </w:pPr>
      <w:r>
        <w:rPr>
          <w:b/>
        </w:rPr>
        <w:t xml:space="preserve">LÄNSI-UUDENMAAN </w:t>
      </w:r>
      <w:r w:rsidR="000427D1" w:rsidRPr="00BE0C77">
        <w:rPr>
          <w:b/>
        </w:rPr>
        <w:t>KÄRÄJÄ</w:t>
      </w:r>
      <w:r w:rsidR="00FE79A2" w:rsidRPr="00BE0C77">
        <w:rPr>
          <w:b/>
        </w:rPr>
        <w:t>OIKEUS</w:t>
      </w:r>
      <w:r w:rsidR="00FE79A2" w:rsidRPr="00BE0C77">
        <w:rPr>
          <w:b/>
        </w:rPr>
        <w:tab/>
      </w:r>
      <w:r w:rsidR="001356CA" w:rsidRPr="00BE0C77">
        <w:rPr>
          <w:b/>
        </w:rPr>
        <w:t>TIETOSUOJASELOSTE</w:t>
      </w:r>
      <w:r w:rsidR="0082204B" w:rsidRPr="00BE0C77">
        <w:rPr>
          <w:b/>
        </w:rPr>
        <w:t>,</w:t>
      </w:r>
      <w:r w:rsidR="00FE79A2" w:rsidRPr="00BE0C77">
        <w:rPr>
          <w:b/>
        </w:rPr>
        <w:t xml:space="preserve"> EU:n yleinen</w:t>
      </w:r>
      <w:r w:rsidR="0082204B" w:rsidRPr="00BE0C77">
        <w:rPr>
          <w:b/>
        </w:rPr>
        <w:t xml:space="preserve"> </w:t>
      </w:r>
      <w:r w:rsidR="00F22AE1" w:rsidRPr="00BE0C77">
        <w:rPr>
          <w:b/>
        </w:rPr>
        <w:t>tietosuoja</w:t>
      </w:r>
      <w:r w:rsidR="00202229" w:rsidRPr="00BE0C77">
        <w:rPr>
          <w:b/>
        </w:rPr>
        <w:t>-asetus 12</w:t>
      </w:r>
      <w:r w:rsidR="001356CA" w:rsidRPr="00BE0C77">
        <w:rPr>
          <w:b/>
        </w:rPr>
        <w:t>-14</w:t>
      </w:r>
      <w:r w:rsidR="0082204B" w:rsidRPr="00BE0C77">
        <w:rPr>
          <w:b/>
        </w:rPr>
        <w:t xml:space="preserve"> artikla</w:t>
      </w:r>
      <w:r w:rsidR="00ED5962" w:rsidRPr="00BE0C77">
        <w:rPr>
          <w:b/>
        </w:rPr>
        <w:t>t</w:t>
      </w:r>
    </w:p>
    <w:p w14:paraId="5B0283F1" w14:textId="43C7F344" w:rsidR="00BE0C77" w:rsidRDefault="00BE0C77" w:rsidP="00BE0C77">
      <w:pPr>
        <w:pStyle w:val="Eivli"/>
      </w:pPr>
      <w:r w:rsidRPr="00BE0C77">
        <w:rPr>
          <w:b/>
        </w:rPr>
        <w:tab/>
      </w:r>
      <w:r w:rsidRPr="00BE0C77">
        <w:rPr>
          <w:b/>
        </w:rPr>
        <w:tab/>
      </w:r>
      <w:r w:rsidRPr="00BE0C77">
        <w:rPr>
          <w:b/>
        </w:rPr>
        <w:tab/>
      </w:r>
      <w:r w:rsidR="0055251D">
        <w:rPr>
          <w:b/>
        </w:rPr>
        <w:t>1.1.2019</w:t>
      </w:r>
    </w:p>
    <w:p w14:paraId="6A9C9ADB" w14:textId="77777777" w:rsidR="00E04B55" w:rsidRDefault="00E04B55">
      <w:pPr>
        <w:rPr>
          <w:rFonts w:cstheme="minorHAnsi"/>
          <w:b/>
        </w:rPr>
      </w:pPr>
    </w:p>
    <w:p w14:paraId="0DB031F7" w14:textId="36C5C6A6" w:rsidR="00FA6C4E" w:rsidRPr="00E04B55" w:rsidRDefault="00FA6C4E" w:rsidP="00E04B55">
      <w:pPr>
        <w:pStyle w:val="Luettelokappale"/>
        <w:numPr>
          <w:ilvl w:val="0"/>
          <w:numId w:val="7"/>
        </w:numPr>
        <w:rPr>
          <w:rFonts w:cstheme="minorHAnsi"/>
          <w:b/>
        </w:rPr>
      </w:pPr>
      <w:r w:rsidRPr="00E04B55">
        <w:rPr>
          <w:rFonts w:cstheme="minorHAnsi"/>
          <w:b/>
        </w:rPr>
        <w:t>Rekisterinpitäjä</w:t>
      </w:r>
    </w:p>
    <w:p w14:paraId="604EE257" w14:textId="47296BDB" w:rsidR="00A540BC" w:rsidRDefault="0055251D" w:rsidP="00FA6C4E">
      <w:pPr>
        <w:pStyle w:val="Eivli"/>
        <w:ind w:left="720"/>
        <w:rPr>
          <w:rFonts w:cstheme="minorHAnsi"/>
        </w:rPr>
      </w:pPr>
      <w:r>
        <w:rPr>
          <w:rFonts w:cstheme="minorHAnsi"/>
        </w:rPr>
        <w:t xml:space="preserve">Länsi-Uudenmaan </w:t>
      </w:r>
      <w:r w:rsidR="000427D1">
        <w:rPr>
          <w:rFonts w:cstheme="minorHAnsi"/>
        </w:rPr>
        <w:t>käräjä</w:t>
      </w:r>
      <w:r w:rsidR="00361AA3">
        <w:rPr>
          <w:rFonts w:cstheme="minorHAnsi"/>
        </w:rPr>
        <w:t>oikeus</w:t>
      </w:r>
    </w:p>
    <w:p w14:paraId="3C223F4B" w14:textId="39AA43C3" w:rsidR="003E019F" w:rsidRDefault="003E019F" w:rsidP="00FA6C4E">
      <w:pPr>
        <w:pStyle w:val="Eivli"/>
        <w:ind w:left="720"/>
        <w:rPr>
          <w:rFonts w:cstheme="minorHAnsi"/>
        </w:rPr>
      </w:pPr>
      <w:proofErr w:type="spellStart"/>
      <w:r>
        <w:rPr>
          <w:rFonts w:cstheme="minorHAnsi"/>
        </w:rPr>
        <w:t>Vitikka</w:t>
      </w:r>
      <w:proofErr w:type="spellEnd"/>
      <w:r>
        <w:rPr>
          <w:rFonts w:cstheme="minorHAnsi"/>
        </w:rPr>
        <w:t xml:space="preserve"> 1, 02630 Espoo</w:t>
      </w:r>
    </w:p>
    <w:p w14:paraId="53F67208" w14:textId="46FEA7D0" w:rsidR="003E019F" w:rsidRDefault="003E019F" w:rsidP="00FA6C4E">
      <w:pPr>
        <w:pStyle w:val="Eivli"/>
        <w:ind w:left="720"/>
        <w:rPr>
          <w:rFonts w:cstheme="minorHAnsi"/>
        </w:rPr>
      </w:pPr>
      <w:r>
        <w:rPr>
          <w:rFonts w:cstheme="minorHAnsi"/>
        </w:rPr>
        <w:t>02956</w:t>
      </w:r>
      <w:r w:rsidR="0055251D">
        <w:rPr>
          <w:rFonts w:cstheme="minorHAnsi"/>
        </w:rPr>
        <w:t xml:space="preserve"> </w:t>
      </w:r>
      <w:r>
        <w:rPr>
          <w:rFonts w:cstheme="minorHAnsi"/>
        </w:rPr>
        <w:t>4</w:t>
      </w:r>
      <w:r w:rsidR="0055251D">
        <w:rPr>
          <w:rFonts w:cstheme="minorHAnsi"/>
        </w:rPr>
        <w:t>4</w:t>
      </w:r>
      <w:r>
        <w:rPr>
          <w:rFonts w:cstheme="minorHAnsi"/>
        </w:rPr>
        <w:t>000</w:t>
      </w:r>
    </w:p>
    <w:p w14:paraId="0F8B6E93" w14:textId="20DCE852" w:rsidR="003E019F" w:rsidRDefault="0055251D" w:rsidP="00FA6C4E">
      <w:pPr>
        <w:pStyle w:val="Eivli"/>
        <w:ind w:left="720"/>
        <w:rPr>
          <w:rFonts w:cstheme="minorHAnsi"/>
        </w:rPr>
      </w:pPr>
      <w:r>
        <w:rPr>
          <w:rFonts w:cstheme="minorHAnsi"/>
        </w:rPr>
        <w:t>lansi-uusimaa</w:t>
      </w:r>
      <w:r w:rsidR="003E019F">
        <w:rPr>
          <w:rFonts w:cstheme="minorHAnsi"/>
        </w:rPr>
        <w:t>.ko@oikeus.fi</w:t>
      </w:r>
    </w:p>
    <w:p w14:paraId="66F5C6CB" w14:textId="7DD855D3" w:rsidR="00E04B55" w:rsidRDefault="00E04B55" w:rsidP="00FA6C4E">
      <w:pPr>
        <w:pStyle w:val="Eivli"/>
        <w:ind w:left="720"/>
        <w:rPr>
          <w:rFonts w:cstheme="minorHAnsi"/>
        </w:rPr>
      </w:pPr>
    </w:p>
    <w:p w14:paraId="6F61780F" w14:textId="6FD5C794" w:rsidR="00E04B55" w:rsidRDefault="00E04B55" w:rsidP="00E04B55">
      <w:pPr>
        <w:pStyle w:val="Eivli"/>
        <w:numPr>
          <w:ilvl w:val="0"/>
          <w:numId w:val="7"/>
        </w:numPr>
        <w:rPr>
          <w:rFonts w:cstheme="minorHAnsi"/>
          <w:b/>
        </w:rPr>
      </w:pPr>
      <w:r w:rsidRPr="00E04B55">
        <w:rPr>
          <w:rFonts w:cstheme="minorHAnsi"/>
          <w:b/>
        </w:rPr>
        <w:t>Yhteyshenkilö</w:t>
      </w:r>
    </w:p>
    <w:p w14:paraId="3BCF1F2E" w14:textId="77777777" w:rsidR="00FE79A2" w:rsidRDefault="00FE79A2" w:rsidP="00FE79A2">
      <w:pPr>
        <w:pStyle w:val="Eivli"/>
        <w:ind w:left="720"/>
        <w:rPr>
          <w:rFonts w:cstheme="minorHAnsi"/>
        </w:rPr>
      </w:pPr>
    </w:p>
    <w:p w14:paraId="06FF632D" w14:textId="66751EDE" w:rsidR="00E04B55" w:rsidRDefault="0055251D" w:rsidP="00E04B55">
      <w:pPr>
        <w:pStyle w:val="Eivli"/>
        <w:ind w:left="720"/>
        <w:rPr>
          <w:rFonts w:cstheme="minorHAnsi"/>
        </w:rPr>
      </w:pPr>
      <w:r>
        <w:rPr>
          <w:rFonts w:cstheme="minorHAnsi"/>
        </w:rPr>
        <w:t>Outi Lehmijoki</w:t>
      </w:r>
    </w:p>
    <w:p w14:paraId="03122447" w14:textId="3860825A" w:rsidR="000427D1" w:rsidRDefault="0055251D" w:rsidP="00E04B55">
      <w:pPr>
        <w:pStyle w:val="Eivli"/>
        <w:ind w:left="720"/>
        <w:rPr>
          <w:rFonts w:cstheme="minorHAnsi"/>
        </w:rPr>
      </w:pPr>
      <w:r>
        <w:rPr>
          <w:rFonts w:cstheme="minorHAnsi"/>
        </w:rPr>
        <w:t>hallintojohtaja</w:t>
      </w:r>
    </w:p>
    <w:p w14:paraId="459D6F6A" w14:textId="0E4F118B" w:rsidR="0062403B" w:rsidRDefault="00FE5C33" w:rsidP="00E04B55">
      <w:pPr>
        <w:pStyle w:val="Eivli"/>
        <w:ind w:left="720"/>
        <w:rPr>
          <w:rFonts w:cstheme="minorHAnsi"/>
        </w:rPr>
      </w:pPr>
      <w:r>
        <w:rPr>
          <w:rFonts w:cstheme="minorHAnsi"/>
        </w:rPr>
        <w:t>02956</w:t>
      </w:r>
      <w:r w:rsidR="0055251D">
        <w:rPr>
          <w:rFonts w:cstheme="minorHAnsi"/>
        </w:rPr>
        <w:t xml:space="preserve"> </w:t>
      </w:r>
      <w:r>
        <w:rPr>
          <w:rFonts w:cstheme="minorHAnsi"/>
        </w:rPr>
        <w:t>450</w:t>
      </w:r>
      <w:r w:rsidR="0055251D">
        <w:rPr>
          <w:rFonts w:cstheme="minorHAnsi"/>
        </w:rPr>
        <w:t>35</w:t>
      </w:r>
    </w:p>
    <w:p w14:paraId="76EA72D8" w14:textId="71871003" w:rsidR="003E019F" w:rsidRDefault="0055251D" w:rsidP="00E04B55">
      <w:pPr>
        <w:pStyle w:val="Eivli"/>
        <w:ind w:left="720"/>
        <w:rPr>
          <w:rFonts w:cstheme="minorHAnsi"/>
        </w:rPr>
      </w:pPr>
      <w:r>
        <w:rPr>
          <w:rFonts w:cstheme="minorHAnsi"/>
        </w:rPr>
        <w:t>lansi-uusimaa.</w:t>
      </w:r>
      <w:r w:rsidR="003E019F">
        <w:rPr>
          <w:rFonts w:cstheme="minorHAnsi"/>
        </w:rPr>
        <w:t>ko@oikeus.fi</w:t>
      </w:r>
    </w:p>
    <w:p w14:paraId="06A7DE1C" w14:textId="77777777" w:rsidR="003E019F" w:rsidRDefault="003E019F" w:rsidP="00E04B55">
      <w:pPr>
        <w:pStyle w:val="Eivli"/>
        <w:ind w:left="720"/>
        <w:rPr>
          <w:rFonts w:cstheme="minorHAnsi"/>
        </w:rPr>
      </w:pPr>
    </w:p>
    <w:p w14:paraId="11886C3F" w14:textId="77777777" w:rsidR="00E04B55" w:rsidRPr="00E04B55" w:rsidRDefault="00E04B55" w:rsidP="00E04B55">
      <w:pPr>
        <w:pStyle w:val="Eivli"/>
        <w:numPr>
          <w:ilvl w:val="0"/>
          <w:numId w:val="7"/>
        </w:numPr>
        <w:rPr>
          <w:rFonts w:cstheme="minorHAnsi"/>
          <w:b/>
        </w:rPr>
      </w:pPr>
      <w:r w:rsidRPr="00E04B55">
        <w:rPr>
          <w:rFonts w:cstheme="minorHAnsi"/>
          <w:b/>
        </w:rPr>
        <w:t xml:space="preserve">Tietosuojavastaava </w:t>
      </w:r>
    </w:p>
    <w:p w14:paraId="6E0A70F5" w14:textId="77777777" w:rsidR="003E019F" w:rsidRDefault="003E019F" w:rsidP="003E019F">
      <w:pPr>
        <w:pStyle w:val="Eivli"/>
        <w:ind w:left="720"/>
        <w:rPr>
          <w:rFonts w:cstheme="minorHAnsi"/>
        </w:rPr>
      </w:pPr>
    </w:p>
    <w:p w14:paraId="788108AE" w14:textId="7A98227B" w:rsidR="003E019F" w:rsidRDefault="0055251D" w:rsidP="003E019F">
      <w:pPr>
        <w:pStyle w:val="Eivli"/>
        <w:ind w:left="720"/>
        <w:rPr>
          <w:rFonts w:cstheme="minorHAnsi"/>
        </w:rPr>
      </w:pPr>
      <w:r>
        <w:rPr>
          <w:rFonts w:cstheme="minorHAnsi"/>
        </w:rPr>
        <w:t>Outi Lehmijoki</w:t>
      </w:r>
    </w:p>
    <w:p w14:paraId="0936F7BF" w14:textId="4EC21D3D" w:rsidR="003E019F" w:rsidRDefault="0055251D" w:rsidP="003E019F">
      <w:pPr>
        <w:pStyle w:val="Eivli"/>
        <w:ind w:left="720"/>
        <w:rPr>
          <w:rFonts w:cstheme="minorHAnsi"/>
        </w:rPr>
      </w:pPr>
      <w:r>
        <w:rPr>
          <w:rFonts w:cstheme="minorHAnsi"/>
        </w:rPr>
        <w:t>hallintojohtaja</w:t>
      </w:r>
    </w:p>
    <w:p w14:paraId="1CCB09AB" w14:textId="23FE151B" w:rsidR="003E019F" w:rsidRDefault="003E019F" w:rsidP="003E019F">
      <w:pPr>
        <w:pStyle w:val="Eivli"/>
        <w:ind w:left="720"/>
        <w:rPr>
          <w:rFonts w:cstheme="minorHAnsi"/>
        </w:rPr>
      </w:pPr>
      <w:r>
        <w:rPr>
          <w:rFonts w:cstheme="minorHAnsi"/>
        </w:rPr>
        <w:t>029</w:t>
      </w:r>
      <w:r w:rsidR="00FE5C33">
        <w:rPr>
          <w:rFonts w:cstheme="minorHAnsi"/>
        </w:rPr>
        <w:t>56</w:t>
      </w:r>
      <w:r w:rsidR="0055251D">
        <w:rPr>
          <w:rFonts w:cstheme="minorHAnsi"/>
        </w:rPr>
        <w:t xml:space="preserve"> 45035</w:t>
      </w:r>
    </w:p>
    <w:p w14:paraId="343EB033" w14:textId="6F90F498" w:rsidR="003E019F" w:rsidRDefault="0055251D" w:rsidP="003E019F">
      <w:pPr>
        <w:pStyle w:val="Eivli"/>
        <w:ind w:left="720"/>
        <w:rPr>
          <w:rFonts w:cstheme="minorHAnsi"/>
        </w:rPr>
      </w:pPr>
      <w:r>
        <w:rPr>
          <w:rFonts w:cstheme="minorHAnsi"/>
        </w:rPr>
        <w:t>lansi-uusimaa</w:t>
      </w:r>
      <w:r w:rsidR="003E019F">
        <w:rPr>
          <w:rFonts w:cstheme="minorHAnsi"/>
        </w:rPr>
        <w:t>.ko@oikeus.fi</w:t>
      </w:r>
    </w:p>
    <w:p w14:paraId="7CE88EA3" w14:textId="0E8C61B5" w:rsidR="00E04B55" w:rsidRDefault="00E04B55" w:rsidP="00E04B55">
      <w:pPr>
        <w:pStyle w:val="Eivli"/>
        <w:ind w:left="720"/>
        <w:rPr>
          <w:rFonts w:cstheme="minorHAnsi"/>
          <w:color w:val="FF0000"/>
        </w:rPr>
      </w:pPr>
    </w:p>
    <w:p w14:paraId="68401790" w14:textId="6B889322" w:rsidR="00E04B55" w:rsidRPr="00E04B55" w:rsidRDefault="00FE79A2" w:rsidP="00E04B55">
      <w:pPr>
        <w:pStyle w:val="Luettelokappale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</w:rPr>
        <w:t>Käsittelytoimien kokonaisuus</w:t>
      </w:r>
    </w:p>
    <w:p w14:paraId="46B0E282" w14:textId="77777777" w:rsidR="00FE79A2" w:rsidRDefault="00FE79A2" w:rsidP="00382A57">
      <w:pPr>
        <w:pStyle w:val="Luettelokappale"/>
        <w:rPr>
          <w:rFonts w:cstheme="minorHAnsi"/>
        </w:rPr>
      </w:pPr>
    </w:p>
    <w:p w14:paraId="14ECC058" w14:textId="2A723A12" w:rsidR="00987AD7" w:rsidRDefault="0055251D" w:rsidP="003E019F">
      <w:pPr>
        <w:pStyle w:val="Luettelokappale"/>
        <w:rPr>
          <w:rFonts w:cstheme="minorHAnsi"/>
        </w:rPr>
      </w:pPr>
      <w:r>
        <w:rPr>
          <w:rFonts w:cstheme="minorHAnsi"/>
        </w:rPr>
        <w:t xml:space="preserve">Länsi-Uudenmaan </w:t>
      </w:r>
      <w:bookmarkStart w:id="0" w:name="_GoBack"/>
      <w:bookmarkEnd w:id="0"/>
      <w:r w:rsidR="000427D1">
        <w:rPr>
          <w:rFonts w:cstheme="minorHAnsi"/>
        </w:rPr>
        <w:t>käräjä</w:t>
      </w:r>
      <w:r w:rsidR="00E04B55">
        <w:rPr>
          <w:rFonts w:cstheme="minorHAnsi"/>
        </w:rPr>
        <w:t>oikeuden henkilökuntaan ja lainkäyttöasiakkaisiin kuulumattomien henkilöiden henkilötietojen käsittelemisen kokonaisuus</w:t>
      </w:r>
    </w:p>
    <w:p w14:paraId="4E8D3D5B" w14:textId="77777777" w:rsidR="003E019F" w:rsidRPr="00AE4CF1" w:rsidRDefault="003E019F" w:rsidP="003E019F">
      <w:pPr>
        <w:pStyle w:val="Luettelokappale"/>
        <w:rPr>
          <w:rFonts w:cstheme="minorHAnsi"/>
        </w:rPr>
      </w:pPr>
    </w:p>
    <w:p w14:paraId="31EFEA82" w14:textId="40929C9F" w:rsidR="00FA6C4E" w:rsidRPr="00F9472C" w:rsidRDefault="00FE79A2" w:rsidP="00E04B55">
      <w:pPr>
        <w:pStyle w:val="Luettelokappale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Henkilötietojen k</w:t>
      </w:r>
      <w:r w:rsidR="00FA6C4E" w:rsidRPr="00F9472C">
        <w:rPr>
          <w:rFonts w:cstheme="minorHAnsi"/>
          <w:b/>
        </w:rPr>
        <w:t>äsit</w:t>
      </w:r>
      <w:r>
        <w:rPr>
          <w:rFonts w:cstheme="minorHAnsi"/>
          <w:b/>
        </w:rPr>
        <w:t>t</w:t>
      </w:r>
      <w:r w:rsidR="00AE0C53">
        <w:rPr>
          <w:rFonts w:cstheme="minorHAnsi"/>
          <w:b/>
        </w:rPr>
        <w:t>elyn tarkoitus ja oikeus</w:t>
      </w:r>
      <w:r>
        <w:rPr>
          <w:rFonts w:cstheme="minorHAnsi"/>
          <w:b/>
        </w:rPr>
        <w:t>peruste</w:t>
      </w:r>
    </w:p>
    <w:p w14:paraId="027D9EC9" w14:textId="110FE20A" w:rsidR="00BB0045" w:rsidRDefault="00BB0045" w:rsidP="00BB0045">
      <w:pPr>
        <w:pStyle w:val="Eivli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Rekisteriin </w:t>
      </w:r>
      <w:r w:rsidRPr="007124BB">
        <w:rPr>
          <w:rFonts w:cstheme="minorHAnsi"/>
        </w:rPr>
        <w:t xml:space="preserve">on talletettu </w:t>
      </w:r>
      <w:r w:rsidRPr="00F9472C">
        <w:rPr>
          <w:rFonts w:cstheme="minorHAnsi"/>
        </w:rPr>
        <w:t>tietosuoja-asetuksen 6 artikla</w:t>
      </w:r>
      <w:r>
        <w:rPr>
          <w:rFonts w:cstheme="minorHAnsi"/>
        </w:rPr>
        <w:t xml:space="preserve">n 1 kohdan c-alakohdan mukaisesti rekisterinpitäjän </w:t>
      </w:r>
      <w:r w:rsidRPr="007124BB">
        <w:rPr>
          <w:rFonts w:cstheme="minorHAnsi"/>
        </w:rPr>
        <w:t>lakisääteisten oikeuksien ja velvollisuuksien täyttämiseksi</w:t>
      </w:r>
      <w:r>
        <w:rPr>
          <w:rFonts w:cstheme="minorHAnsi"/>
        </w:rPr>
        <w:t xml:space="preserve"> vaadittavat tiedot. </w:t>
      </w:r>
    </w:p>
    <w:p w14:paraId="295F63D0" w14:textId="4B84F5A8" w:rsidR="007D5CD3" w:rsidRDefault="007D5CD3" w:rsidP="00BB0045">
      <w:pPr>
        <w:pStyle w:val="Eivli"/>
        <w:ind w:left="720"/>
        <w:jc w:val="both"/>
        <w:rPr>
          <w:rFonts w:cstheme="minorHAnsi"/>
        </w:rPr>
      </w:pPr>
    </w:p>
    <w:p w14:paraId="08CC3B54" w14:textId="2B06A794" w:rsidR="003E019F" w:rsidRDefault="001277F1" w:rsidP="003E019F">
      <w:pPr>
        <w:pStyle w:val="Eivli"/>
        <w:ind w:left="720"/>
        <w:jc w:val="both"/>
        <w:rPr>
          <w:rFonts w:cstheme="minorHAnsi"/>
        </w:rPr>
      </w:pPr>
      <w:r>
        <w:rPr>
          <w:rFonts w:cstheme="minorHAnsi"/>
        </w:rPr>
        <w:t>Virkaan valitun henkilön</w:t>
      </w:r>
      <w:r w:rsidR="00694276">
        <w:rPr>
          <w:rFonts w:cstheme="minorHAnsi"/>
        </w:rPr>
        <w:t xml:space="preserve"> turvallisuusselvitystie</w:t>
      </w:r>
      <w:r>
        <w:rPr>
          <w:rFonts w:cstheme="minorHAnsi"/>
        </w:rPr>
        <w:t xml:space="preserve">toja </w:t>
      </w:r>
      <w:r w:rsidR="00171642" w:rsidRPr="005F520D">
        <w:rPr>
          <w:rFonts w:cstheme="minorHAnsi"/>
        </w:rPr>
        <w:t>käsite</w:t>
      </w:r>
      <w:r>
        <w:rPr>
          <w:rFonts w:cstheme="minorHAnsi"/>
        </w:rPr>
        <w:t xml:space="preserve">llään </w:t>
      </w:r>
      <w:r w:rsidR="00171642" w:rsidRPr="005F520D">
        <w:rPr>
          <w:rFonts w:cstheme="minorHAnsi"/>
        </w:rPr>
        <w:t>t</w:t>
      </w:r>
      <w:r w:rsidR="006126AB" w:rsidRPr="005F520D">
        <w:rPr>
          <w:rFonts w:cstheme="minorHAnsi"/>
        </w:rPr>
        <w:t>urvallisuusselvityslain</w:t>
      </w:r>
      <w:r w:rsidR="007D5CD3" w:rsidRPr="005F520D">
        <w:rPr>
          <w:rFonts w:cstheme="minorHAnsi"/>
        </w:rPr>
        <w:t xml:space="preserve"> 17, 23, 25-28,</w:t>
      </w:r>
      <w:r w:rsidR="006126AB" w:rsidRPr="005F520D">
        <w:rPr>
          <w:rFonts w:cstheme="minorHAnsi"/>
        </w:rPr>
        <w:t xml:space="preserve"> 31, 35 ja 37 pykälien</w:t>
      </w:r>
      <w:r w:rsidR="00171642" w:rsidRPr="005F520D">
        <w:rPr>
          <w:rFonts w:cstheme="minorHAnsi"/>
        </w:rPr>
        <w:t xml:space="preserve"> mukaisesti.</w:t>
      </w:r>
    </w:p>
    <w:p w14:paraId="41C8F396" w14:textId="1C4DB35C" w:rsidR="006C5E23" w:rsidRPr="00F9472C" w:rsidRDefault="006C5E23" w:rsidP="002542FE">
      <w:pPr>
        <w:pStyle w:val="Eivli"/>
        <w:jc w:val="both"/>
        <w:rPr>
          <w:rFonts w:cstheme="minorHAnsi"/>
        </w:rPr>
      </w:pPr>
    </w:p>
    <w:p w14:paraId="14ECD2FC" w14:textId="1F93F86D" w:rsidR="00FA6C4E" w:rsidRPr="00F9472C" w:rsidRDefault="00727F45" w:rsidP="00E04B55">
      <w:pPr>
        <w:pStyle w:val="Luettelokappale"/>
        <w:numPr>
          <w:ilvl w:val="0"/>
          <w:numId w:val="7"/>
        </w:numPr>
        <w:rPr>
          <w:rFonts w:cstheme="minorHAnsi"/>
          <w:b/>
          <w:color w:val="FF0000"/>
        </w:rPr>
      </w:pPr>
      <w:r w:rsidRPr="00F9472C">
        <w:rPr>
          <w:rFonts w:cstheme="minorHAnsi"/>
          <w:b/>
        </w:rPr>
        <w:t xml:space="preserve">Rekisteröityjen ryhmät </w:t>
      </w:r>
      <w:r w:rsidR="00D25DB3">
        <w:rPr>
          <w:rFonts w:cstheme="minorHAnsi"/>
          <w:b/>
        </w:rPr>
        <w:t>ja</w:t>
      </w:r>
      <w:r w:rsidR="002D44B7" w:rsidRPr="00F9472C">
        <w:rPr>
          <w:rFonts w:cstheme="minorHAnsi"/>
          <w:b/>
        </w:rPr>
        <w:t xml:space="preserve"> </w:t>
      </w:r>
      <w:r w:rsidR="00FE79A2">
        <w:rPr>
          <w:rFonts w:cstheme="minorHAnsi"/>
          <w:b/>
        </w:rPr>
        <w:t xml:space="preserve">käsiteltävät </w:t>
      </w:r>
      <w:r w:rsidRPr="00F9472C">
        <w:rPr>
          <w:rFonts w:cstheme="minorHAnsi"/>
          <w:b/>
        </w:rPr>
        <w:t>henkilötietoryhmät</w:t>
      </w:r>
      <w:r w:rsidR="00FA6C4E" w:rsidRPr="00F9472C">
        <w:rPr>
          <w:rFonts w:cstheme="minorHAnsi"/>
          <w:b/>
        </w:rPr>
        <w:t xml:space="preserve"> </w:t>
      </w:r>
    </w:p>
    <w:p w14:paraId="2331BE7F" w14:textId="5D881370" w:rsidR="00BB0045" w:rsidRDefault="00DA20C9" w:rsidP="003065C6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Rekisteröityjen ryhmiä ovat </w:t>
      </w:r>
      <w:r w:rsidR="00BB0045">
        <w:rPr>
          <w:rFonts w:cstheme="minorHAnsi"/>
        </w:rPr>
        <w:t xml:space="preserve">viranhakijat, palkkionsaajat, ulkopuoliset matkustajat, vieraat, vuokranantajat, </w:t>
      </w:r>
      <w:r w:rsidR="003768C3">
        <w:rPr>
          <w:rFonts w:cstheme="minorHAnsi"/>
        </w:rPr>
        <w:t>tietopyyntöjen</w:t>
      </w:r>
      <w:r w:rsidR="00694276">
        <w:rPr>
          <w:rFonts w:cstheme="minorHAnsi"/>
        </w:rPr>
        <w:t xml:space="preserve"> </w:t>
      </w:r>
      <w:r w:rsidR="003768C3">
        <w:rPr>
          <w:rFonts w:cstheme="minorHAnsi"/>
        </w:rPr>
        <w:t>tekijät,</w:t>
      </w:r>
      <w:r w:rsidR="000709B5">
        <w:rPr>
          <w:rFonts w:cstheme="minorHAnsi"/>
        </w:rPr>
        <w:t xml:space="preserve"> rekisteröidyn oikeuksia koskevien kyselyiden tekijät (art. 15), </w:t>
      </w:r>
      <w:r w:rsidR="003768C3">
        <w:rPr>
          <w:rFonts w:cstheme="minorHAnsi"/>
        </w:rPr>
        <w:t>myyntilaskuasiakkaat, ostolaskujen toimitt</w:t>
      </w:r>
      <w:r w:rsidR="00B65C0F">
        <w:rPr>
          <w:rFonts w:cstheme="minorHAnsi"/>
        </w:rPr>
        <w:t>ajat tai edunsaajat, tuomioistuimen</w:t>
      </w:r>
      <w:r w:rsidR="003768C3">
        <w:rPr>
          <w:rFonts w:cstheme="minorHAnsi"/>
        </w:rPr>
        <w:t xml:space="preserve"> tiloissa toimivat ulkopuoliset henkilöt</w:t>
      </w:r>
      <w:r w:rsidR="00DC34E0">
        <w:rPr>
          <w:rFonts w:cstheme="minorHAnsi"/>
        </w:rPr>
        <w:t>, sekä käyttäjärekistereihin tallennettavat ulkopuoliset henkilöt.</w:t>
      </w:r>
      <w:r w:rsidR="00C46522" w:rsidRPr="00C46522">
        <w:t xml:space="preserve"> </w:t>
      </w:r>
      <w:r w:rsidR="00B65C0F">
        <w:t>(</w:t>
      </w:r>
      <w:r w:rsidR="00C46522" w:rsidRPr="00C46522">
        <w:rPr>
          <w:rFonts w:cstheme="minorHAnsi"/>
        </w:rPr>
        <w:t xml:space="preserve">Mahdollisesti </w:t>
      </w:r>
      <w:r w:rsidR="00C46522">
        <w:rPr>
          <w:rFonts w:cstheme="minorHAnsi"/>
        </w:rPr>
        <w:t xml:space="preserve">ulkopuoliset henkilöt, joille haetaan </w:t>
      </w:r>
      <w:r w:rsidR="00C46522" w:rsidRPr="00C46522">
        <w:rPr>
          <w:rFonts w:cstheme="minorHAnsi"/>
        </w:rPr>
        <w:t>kunniamerkki</w:t>
      </w:r>
      <w:r w:rsidR="00C46522">
        <w:rPr>
          <w:rFonts w:cstheme="minorHAnsi"/>
        </w:rPr>
        <w:t>ä.</w:t>
      </w:r>
      <w:r w:rsidR="00B65C0F">
        <w:rPr>
          <w:rFonts w:cstheme="minorHAnsi"/>
        </w:rPr>
        <w:t>)</w:t>
      </w:r>
    </w:p>
    <w:p w14:paraId="5037F34B" w14:textId="66E4D302" w:rsidR="009349C1" w:rsidRPr="001277F1" w:rsidRDefault="0025655E" w:rsidP="00DA20C9">
      <w:pPr>
        <w:ind w:left="720"/>
        <w:jc w:val="both"/>
        <w:rPr>
          <w:rFonts w:cstheme="minorHAnsi"/>
          <w:b/>
        </w:rPr>
      </w:pPr>
      <w:r w:rsidRPr="001277F1">
        <w:rPr>
          <w:rFonts w:cstheme="minorHAnsi"/>
          <w:b/>
        </w:rPr>
        <w:t>Keräämämme henkilötiedot voidaan jaotella seuraaviin henkilötietoryhmiin:</w:t>
      </w:r>
    </w:p>
    <w:p w14:paraId="4C442434" w14:textId="77777777" w:rsidR="00692778" w:rsidRDefault="00692778" w:rsidP="00692778">
      <w:pPr>
        <w:ind w:left="720"/>
        <w:jc w:val="both"/>
        <w:rPr>
          <w:rFonts w:cstheme="minorHAnsi"/>
        </w:rPr>
      </w:pPr>
      <w:r>
        <w:rPr>
          <w:rFonts w:cstheme="minorHAnsi"/>
        </w:rPr>
        <w:t>Henkilön yksilöintitiedot:</w:t>
      </w:r>
    </w:p>
    <w:p w14:paraId="55831BF4" w14:textId="2A879745" w:rsidR="00692778" w:rsidRDefault="00DC34E0" w:rsidP="00692778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Henkilön </w:t>
      </w:r>
      <w:r w:rsidRPr="00DA20C9">
        <w:rPr>
          <w:rFonts w:cstheme="minorHAnsi"/>
        </w:rPr>
        <w:t xml:space="preserve">nimi, </w:t>
      </w:r>
      <w:r>
        <w:rPr>
          <w:rFonts w:cstheme="minorHAnsi"/>
        </w:rPr>
        <w:t xml:space="preserve">virkanimike, </w:t>
      </w:r>
      <w:r w:rsidRPr="00DA20C9">
        <w:rPr>
          <w:rFonts w:cstheme="minorHAnsi"/>
        </w:rPr>
        <w:t xml:space="preserve">syntymäaika, henkilötunnus, henkilönumero, </w:t>
      </w:r>
      <w:r w:rsidR="00692778">
        <w:rPr>
          <w:rFonts w:cstheme="minorHAnsi"/>
        </w:rPr>
        <w:t xml:space="preserve">postiosoite, sähköpostiosoite, </w:t>
      </w:r>
      <w:r w:rsidRPr="00DA20C9">
        <w:rPr>
          <w:rFonts w:cstheme="minorHAnsi"/>
        </w:rPr>
        <w:t>puhelinnumero, pankkitiedot, kansalaisu</w:t>
      </w:r>
      <w:r w:rsidR="00692778">
        <w:rPr>
          <w:rFonts w:cstheme="minorHAnsi"/>
        </w:rPr>
        <w:t>us, äidinkieli ja sukupuoli.</w:t>
      </w:r>
    </w:p>
    <w:p w14:paraId="27B07A7C" w14:textId="11B7E31A" w:rsidR="00692778" w:rsidRDefault="00692778" w:rsidP="00692778">
      <w:pPr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Viranhakijatiedot:</w:t>
      </w:r>
    </w:p>
    <w:p w14:paraId="53310F54" w14:textId="609A782A" w:rsidR="00692778" w:rsidRDefault="00692778" w:rsidP="00692778">
      <w:pPr>
        <w:ind w:left="720"/>
        <w:jc w:val="both"/>
        <w:rPr>
          <w:rFonts w:cstheme="minorHAnsi"/>
        </w:rPr>
      </w:pPr>
      <w:r>
        <w:rPr>
          <w:rFonts w:cstheme="minorHAnsi"/>
        </w:rPr>
        <w:t>E</w:t>
      </w:r>
      <w:r w:rsidRPr="00DC34E0">
        <w:rPr>
          <w:rFonts w:cstheme="minorHAnsi"/>
        </w:rPr>
        <w:t>simerkiksi koulutus- ja työkokemustiedot, muut hakijan hakemuksensa tueksi toimittamat tiedot kuten nimikirja/ansioluettelo, koulu- ja opintotodistukset, työtodistukset, hakijan ilmoittamat suosittelijat, muut työnhakuun ja virantäytön ehtoihi</w:t>
      </w:r>
      <w:r>
        <w:rPr>
          <w:rFonts w:cstheme="minorHAnsi"/>
        </w:rPr>
        <w:t>n liittyvät tarpeelliset tiedot sekä soveltuvuus</w:t>
      </w:r>
      <w:r w:rsidR="00694276">
        <w:rPr>
          <w:rFonts w:cstheme="minorHAnsi"/>
        </w:rPr>
        <w:t>arviointien</w:t>
      </w:r>
      <w:r w:rsidR="00D04F1A">
        <w:rPr>
          <w:rFonts w:cstheme="minorHAnsi"/>
        </w:rPr>
        <w:t xml:space="preserve"> tiedot.</w:t>
      </w:r>
    </w:p>
    <w:p w14:paraId="12D6661C" w14:textId="77777777" w:rsidR="00692778" w:rsidRDefault="00692778" w:rsidP="00692778">
      <w:pPr>
        <w:ind w:left="720"/>
        <w:jc w:val="both"/>
        <w:rPr>
          <w:rFonts w:cstheme="minorHAnsi"/>
        </w:rPr>
      </w:pPr>
      <w:r>
        <w:rPr>
          <w:rFonts w:cstheme="minorHAnsi"/>
        </w:rPr>
        <w:t>M</w:t>
      </w:r>
      <w:r w:rsidR="00D20CF4">
        <w:rPr>
          <w:rFonts w:cstheme="minorHAnsi"/>
        </w:rPr>
        <w:t>aksatus</w:t>
      </w:r>
      <w:r>
        <w:rPr>
          <w:rFonts w:cstheme="minorHAnsi"/>
        </w:rPr>
        <w:t xml:space="preserve">tiedot: </w:t>
      </w:r>
    </w:p>
    <w:p w14:paraId="68B0FD2C" w14:textId="5F020CEB" w:rsidR="00D20CF4" w:rsidRDefault="00692778" w:rsidP="00692778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Palkkiot, matkakorvaukset, </w:t>
      </w:r>
      <w:r w:rsidR="005D1F83">
        <w:rPr>
          <w:rFonts w:cstheme="minorHAnsi"/>
        </w:rPr>
        <w:t xml:space="preserve">myynti- ja ostolaskutiedot, vuokranantajatiedot, </w:t>
      </w:r>
      <w:r>
        <w:rPr>
          <w:rFonts w:cstheme="minorHAnsi"/>
        </w:rPr>
        <w:t>palautukset, verotiedot ja ulosottotiedot</w:t>
      </w:r>
      <w:r w:rsidR="005D1F83">
        <w:rPr>
          <w:rFonts w:cstheme="minorHAnsi"/>
        </w:rPr>
        <w:t>.</w:t>
      </w:r>
    </w:p>
    <w:p w14:paraId="20A90731" w14:textId="1DEF810B" w:rsidR="00DC34E0" w:rsidRDefault="00D04F1A" w:rsidP="00D04F1A">
      <w:pPr>
        <w:ind w:left="720"/>
        <w:jc w:val="both"/>
        <w:rPr>
          <w:rFonts w:cstheme="minorHAnsi"/>
        </w:rPr>
      </w:pPr>
      <w:r>
        <w:rPr>
          <w:rFonts w:cstheme="minorHAnsi"/>
        </w:rPr>
        <w:t>Muut tiedot:</w:t>
      </w:r>
    </w:p>
    <w:p w14:paraId="63A8A988" w14:textId="76CAC226" w:rsidR="002C1FFE" w:rsidRDefault="005D1F83" w:rsidP="002C1FFE">
      <w:pPr>
        <w:ind w:left="720"/>
        <w:jc w:val="both"/>
        <w:rPr>
          <w:rFonts w:cstheme="minorHAnsi"/>
        </w:rPr>
      </w:pPr>
      <w:r>
        <w:rPr>
          <w:rFonts w:cstheme="minorHAnsi"/>
        </w:rPr>
        <w:t>J</w:t>
      </w:r>
      <w:r w:rsidR="00D04F1A">
        <w:rPr>
          <w:rFonts w:cstheme="minorHAnsi"/>
        </w:rPr>
        <w:t xml:space="preserve">ärjestelmien käyttövaltuudet, </w:t>
      </w:r>
      <w:r w:rsidR="00B801C6">
        <w:rPr>
          <w:rFonts w:cstheme="minorHAnsi"/>
        </w:rPr>
        <w:t xml:space="preserve">turvallisuusselvitystiedot, </w:t>
      </w:r>
      <w:r w:rsidR="00C746FB">
        <w:rPr>
          <w:rFonts w:cstheme="minorHAnsi"/>
        </w:rPr>
        <w:t>tilaisuuksien osallistujatiedot</w:t>
      </w:r>
      <w:r>
        <w:rPr>
          <w:rFonts w:cstheme="minorHAnsi"/>
        </w:rPr>
        <w:t xml:space="preserve"> ja matkatiedot.</w:t>
      </w:r>
    </w:p>
    <w:p w14:paraId="72A3D3EC" w14:textId="29F869A9" w:rsidR="006558DD" w:rsidRPr="00F9472C" w:rsidRDefault="000709B5" w:rsidP="003E019F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Kameravalvonta </w:t>
      </w:r>
    </w:p>
    <w:p w14:paraId="1AA3141A" w14:textId="1C6B351A" w:rsidR="00E04B55" w:rsidRPr="00E04B55" w:rsidRDefault="00FE79A2" w:rsidP="00E04B55">
      <w:pPr>
        <w:pStyle w:val="Luettelokappale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Säännönmukaiset tietolähteet</w:t>
      </w:r>
    </w:p>
    <w:p w14:paraId="7D46FB57" w14:textId="77777777" w:rsidR="00E04B55" w:rsidRPr="00F9472C" w:rsidRDefault="00E04B55" w:rsidP="00E04B55">
      <w:pPr>
        <w:pStyle w:val="Luettelokappale"/>
        <w:rPr>
          <w:rFonts w:cstheme="minorHAnsi"/>
        </w:rPr>
      </w:pPr>
    </w:p>
    <w:p w14:paraId="272526E7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Henkilötiedot saadaan pääosin rekisteröidyltä itseltään.</w:t>
      </w:r>
    </w:p>
    <w:p w14:paraId="57522DC7" w14:textId="77777777" w:rsidR="00E04B55" w:rsidRDefault="00E04B55" w:rsidP="00E04B55">
      <w:pPr>
        <w:pStyle w:val="Luettelokappale"/>
        <w:rPr>
          <w:rFonts w:cstheme="minorHAnsi"/>
        </w:rPr>
      </w:pPr>
    </w:p>
    <w:p w14:paraId="06B31E89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Muita tietolähteitä ovat:</w:t>
      </w:r>
    </w:p>
    <w:p w14:paraId="20A72F2F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Sopimukset (organisaation yhteyshenkilöt)</w:t>
      </w:r>
    </w:p>
    <w:p w14:paraId="48C9E781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Ulosottoviranomainen (ulosottotiedot)</w:t>
      </w:r>
    </w:p>
    <w:p w14:paraId="04C31A02" w14:textId="77777777" w:rsidR="00E04B55" w:rsidRPr="00861A01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Suojelupoliisi (turvallisuusselvitystiedot)</w:t>
      </w:r>
    </w:p>
    <w:p w14:paraId="4BC95F8B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Kamera- ja kulunvalvonta</w:t>
      </w:r>
    </w:p>
    <w:p w14:paraId="076346C5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Tuomarinvalinta- ja koulutuslautakunta</w:t>
      </w:r>
    </w:p>
    <w:p w14:paraId="069E9CEE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Muut tuomioistuimet</w:t>
      </w:r>
    </w:p>
    <w:p w14:paraId="0DF71421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Oppilaitokset</w:t>
      </w:r>
    </w:p>
    <w:p w14:paraId="5ACBFC45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Työnhakijan työnantajat</w:t>
      </w:r>
    </w:p>
    <w:p w14:paraId="5E99CB71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TE-toimistot</w:t>
      </w:r>
    </w:p>
    <w:p w14:paraId="4D1E88DD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Vakuutusyhtiöt</w:t>
      </w:r>
    </w:p>
    <w:p w14:paraId="277565D2" w14:textId="77777777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Siviilipalveluskeskus</w:t>
      </w:r>
    </w:p>
    <w:p w14:paraId="5DCFF377" w14:textId="4167561B" w:rsidR="00E04B55" w:rsidRDefault="00E04B55" w:rsidP="00E04B55">
      <w:pPr>
        <w:pStyle w:val="Luettelokappale"/>
        <w:rPr>
          <w:rFonts w:cstheme="minorHAnsi"/>
        </w:rPr>
      </w:pPr>
      <w:r>
        <w:rPr>
          <w:rFonts w:cstheme="minorHAnsi"/>
        </w:rPr>
        <w:t>Palkeet</w:t>
      </w:r>
    </w:p>
    <w:p w14:paraId="0311E6B1" w14:textId="5ED793CC" w:rsidR="001277F1" w:rsidRDefault="00345EB3" w:rsidP="003E019F">
      <w:pPr>
        <w:pStyle w:val="Luettelokappale"/>
        <w:rPr>
          <w:rFonts w:cstheme="minorHAnsi"/>
        </w:rPr>
      </w:pPr>
      <w:r>
        <w:rPr>
          <w:rFonts w:cstheme="minorHAnsi"/>
        </w:rPr>
        <w:t>Vuokranantajat</w:t>
      </w:r>
    </w:p>
    <w:p w14:paraId="0F4DE4DC" w14:textId="77777777" w:rsidR="003E019F" w:rsidRPr="0034551C" w:rsidRDefault="003E019F" w:rsidP="003E019F">
      <w:pPr>
        <w:pStyle w:val="Luettelokappale"/>
        <w:rPr>
          <w:rFonts w:cstheme="minorHAnsi"/>
        </w:rPr>
      </w:pPr>
    </w:p>
    <w:p w14:paraId="35A79D7A" w14:textId="77777777" w:rsidR="00E04B55" w:rsidRPr="00F9472C" w:rsidRDefault="00E04B55" w:rsidP="00E04B55">
      <w:pPr>
        <w:pStyle w:val="Luettelokappale"/>
        <w:numPr>
          <w:ilvl w:val="0"/>
          <w:numId w:val="7"/>
        </w:numPr>
        <w:rPr>
          <w:rFonts w:cstheme="minorHAnsi"/>
          <w:b/>
        </w:rPr>
      </w:pPr>
      <w:r w:rsidRPr="00F9472C">
        <w:rPr>
          <w:rFonts w:cstheme="minorHAnsi"/>
          <w:b/>
        </w:rPr>
        <w:t>Henkilötietojen vastaanottajat tai vastaanottajien ryhmät</w:t>
      </w:r>
    </w:p>
    <w:p w14:paraId="7A5118B9" w14:textId="77777777" w:rsidR="00E04B55" w:rsidRDefault="00E04B55" w:rsidP="00E04B55">
      <w:pPr>
        <w:ind w:left="720"/>
        <w:rPr>
          <w:rFonts w:cstheme="minorHAnsi"/>
        </w:rPr>
      </w:pPr>
      <w:r w:rsidRPr="00A96494">
        <w:rPr>
          <w:rFonts w:cstheme="minorHAnsi"/>
        </w:rPr>
        <w:t xml:space="preserve">Tietoja voidaan luovuttaa </w:t>
      </w:r>
      <w:r>
        <w:rPr>
          <w:rFonts w:cstheme="minorHAnsi"/>
        </w:rPr>
        <w:t xml:space="preserve">tai ulkoistaa </w:t>
      </w:r>
      <w:r w:rsidRPr="00A96494">
        <w:rPr>
          <w:rFonts w:cstheme="minorHAnsi"/>
        </w:rPr>
        <w:t>ainoastaan voimassa olevan lainsäädännön velvoittam</w:t>
      </w:r>
      <w:r>
        <w:rPr>
          <w:rFonts w:cstheme="minorHAnsi"/>
        </w:rPr>
        <w:t>issa ja sallimissa rajoissa.</w:t>
      </w:r>
    </w:p>
    <w:p w14:paraId="142E7562" w14:textId="77777777" w:rsidR="00E04B55" w:rsidRPr="00C17CC2" w:rsidRDefault="00E04B55" w:rsidP="00E04B55">
      <w:pPr>
        <w:ind w:left="720"/>
        <w:rPr>
          <w:rFonts w:cstheme="minorHAnsi"/>
        </w:rPr>
      </w:pPr>
      <w:r>
        <w:rPr>
          <w:rFonts w:cstheme="minorHAnsi"/>
        </w:rPr>
        <w:t>Lisäksi h</w:t>
      </w:r>
      <w:r w:rsidRPr="00C17CC2">
        <w:rPr>
          <w:rFonts w:cstheme="minorHAnsi"/>
        </w:rPr>
        <w:t>akemusasiakirjat ovat viranomaisen toiminnan julkisuudesta annetun lain (</w:t>
      </w:r>
      <w:proofErr w:type="spellStart"/>
      <w:r w:rsidRPr="00C17CC2">
        <w:rPr>
          <w:rFonts w:cstheme="minorHAnsi"/>
        </w:rPr>
        <w:t>JulkL</w:t>
      </w:r>
      <w:proofErr w:type="spellEnd"/>
      <w:r w:rsidRPr="00C17CC2">
        <w:rPr>
          <w:rFonts w:cstheme="minorHAnsi"/>
        </w:rPr>
        <w:t xml:space="preserve">, 621/1999) tarkoittamia julkisia asiakirjoja, joita annetaan nähtäväksi pyydettäessä. Julkisia asiakirjoja luovutetaan pyydettäessä </w:t>
      </w:r>
      <w:proofErr w:type="spellStart"/>
      <w:r w:rsidRPr="00C17CC2">
        <w:rPr>
          <w:rFonts w:cstheme="minorHAnsi"/>
        </w:rPr>
        <w:t>JulkL:n</w:t>
      </w:r>
      <w:proofErr w:type="spellEnd"/>
      <w:r w:rsidRPr="00C17CC2">
        <w:rPr>
          <w:rFonts w:cstheme="minorHAnsi"/>
        </w:rPr>
        <w:t xml:space="preserve"> 13 § ja 16 §:n edellytysten mukaisesti. Salassa pidettäviä tietoja annetaan nähtäväksi ja luovutetaan vain 1) asianomaisen suostumuksella, 2) asianosaiselle tai 3) lakiin perustuvan oikeuden nojalla.</w:t>
      </w:r>
    </w:p>
    <w:p w14:paraId="5559F3F6" w14:textId="77777777" w:rsidR="00E04B55" w:rsidRDefault="00E04B55" w:rsidP="00E04B55">
      <w:pPr>
        <w:ind w:left="720"/>
        <w:jc w:val="both"/>
        <w:rPr>
          <w:rFonts w:cstheme="minorHAnsi"/>
        </w:rPr>
      </w:pPr>
      <w:r w:rsidRPr="00C17CC2">
        <w:rPr>
          <w:rFonts w:cstheme="minorHAnsi"/>
        </w:rPr>
        <w:t>T</w:t>
      </w:r>
      <w:r w:rsidRPr="00C0646F">
        <w:rPr>
          <w:rFonts w:cstheme="minorHAnsi"/>
        </w:rPr>
        <w:t>ahot, joille tietoja luovutetaan:</w:t>
      </w:r>
    </w:p>
    <w:p w14:paraId="76F10984" w14:textId="77777777" w:rsidR="00E04B55" w:rsidRDefault="00E04B55" w:rsidP="00E04B55">
      <w:pPr>
        <w:ind w:left="720"/>
        <w:jc w:val="both"/>
        <w:rPr>
          <w:rFonts w:cstheme="minorHAnsi"/>
        </w:rPr>
      </w:pPr>
      <w:r>
        <w:rPr>
          <w:rFonts w:cstheme="minorHAnsi"/>
        </w:rPr>
        <w:t>Nimitysasioissa muille tuomioistuimille ja tuomarinvalintalautakunnalle ja tuomarinkoulutuslautakunnalle.</w:t>
      </w:r>
    </w:p>
    <w:p w14:paraId="18071566" w14:textId="34E4D75F" w:rsidR="00E04B55" w:rsidRDefault="000427D1" w:rsidP="00E04B55">
      <w:pPr>
        <w:ind w:left="720"/>
        <w:jc w:val="both"/>
        <w:rPr>
          <w:rFonts w:cstheme="minorHAnsi"/>
        </w:rPr>
      </w:pPr>
      <w:r>
        <w:rPr>
          <w:rFonts w:cstheme="minorHAnsi"/>
        </w:rPr>
        <w:t>Harjoittelijoiden ja muiden vastaavien</w:t>
      </w:r>
      <w:r w:rsidR="00E04B55">
        <w:rPr>
          <w:rFonts w:cstheme="minorHAnsi"/>
        </w:rPr>
        <w:t xml:space="preserve"> osalta tietoja luovutetaan oppilaitoksille, TE-toimistoille, vakuutusyhtiöille sekä siviilipalvelusmiesten osalta siviilipalveluskeskukselle. </w:t>
      </w:r>
    </w:p>
    <w:p w14:paraId="62CCBB0D" w14:textId="3CEEDA9B" w:rsidR="00E04B55" w:rsidRPr="00C0646F" w:rsidRDefault="00E04B55" w:rsidP="00E04B55">
      <w:pPr>
        <w:ind w:left="720"/>
        <w:jc w:val="both"/>
        <w:rPr>
          <w:rFonts w:cstheme="minorHAnsi"/>
        </w:rPr>
      </w:pPr>
      <w:r w:rsidRPr="00A96494">
        <w:rPr>
          <w:rFonts w:cstheme="minorHAnsi"/>
        </w:rPr>
        <w:lastRenderedPageBreak/>
        <w:t>Tietoja luovutetaan säännöl</w:t>
      </w:r>
      <w:r>
        <w:rPr>
          <w:rFonts w:cstheme="minorHAnsi"/>
        </w:rPr>
        <w:t>lisesti</w:t>
      </w:r>
      <w:r w:rsidR="00345EB3">
        <w:rPr>
          <w:rFonts w:cstheme="minorHAnsi"/>
        </w:rPr>
        <w:t xml:space="preserve"> </w:t>
      </w:r>
      <w:proofErr w:type="spellStart"/>
      <w:r w:rsidR="00345EB3">
        <w:rPr>
          <w:rFonts w:cstheme="minorHAnsi"/>
        </w:rPr>
        <w:t>managerointi-</w:t>
      </w:r>
      <w:proofErr w:type="spellEnd"/>
      <w:r w:rsidR="00345EB3">
        <w:rPr>
          <w:rFonts w:cstheme="minorHAnsi"/>
        </w:rPr>
        <w:t xml:space="preserve"> ja turvallisuuspalveluita tuottaville palveluntarjoajille, turvallisuusviranomaisille, </w:t>
      </w:r>
      <w:r>
        <w:rPr>
          <w:rFonts w:cstheme="minorHAnsi"/>
        </w:rPr>
        <w:t xml:space="preserve">ulosottoviranomaisille, </w:t>
      </w:r>
      <w:r w:rsidRPr="00A96494">
        <w:rPr>
          <w:rFonts w:cstheme="minorHAnsi"/>
        </w:rPr>
        <w:t>ra</w:t>
      </w:r>
      <w:r>
        <w:rPr>
          <w:rFonts w:cstheme="minorHAnsi"/>
        </w:rPr>
        <w:t>halaitoksille palkkio- ja korvaus</w:t>
      </w:r>
      <w:r w:rsidRPr="00A96494">
        <w:rPr>
          <w:rFonts w:cstheme="minorHAnsi"/>
        </w:rPr>
        <w:t xml:space="preserve">maksutietojen muodossa, </w:t>
      </w:r>
      <w:proofErr w:type="spellStart"/>
      <w:r w:rsidRPr="00A96494">
        <w:rPr>
          <w:rFonts w:cstheme="minorHAnsi"/>
        </w:rPr>
        <w:t>Kev</w:t>
      </w:r>
      <w:r>
        <w:rPr>
          <w:rFonts w:cstheme="minorHAnsi"/>
        </w:rPr>
        <w:t>alle</w:t>
      </w:r>
      <w:proofErr w:type="spellEnd"/>
      <w:r>
        <w:rPr>
          <w:rFonts w:cstheme="minorHAnsi"/>
        </w:rPr>
        <w:t xml:space="preserve"> ja verohallinnolle sekä </w:t>
      </w:r>
      <w:r w:rsidRPr="00323CE3">
        <w:rPr>
          <w:rFonts w:cstheme="minorHAnsi"/>
        </w:rPr>
        <w:t>suojelupoliisille ja kunniamerkkejä käsitteleville tahoille.</w:t>
      </w:r>
    </w:p>
    <w:p w14:paraId="6330C91F" w14:textId="77777777" w:rsidR="00E04B55" w:rsidRDefault="00E04B55" w:rsidP="00E04B55">
      <w:pPr>
        <w:ind w:left="720"/>
        <w:jc w:val="both"/>
        <w:rPr>
          <w:rFonts w:cstheme="minorHAnsi"/>
        </w:rPr>
      </w:pPr>
      <w:r w:rsidRPr="00C0646F">
        <w:rPr>
          <w:rFonts w:cstheme="minorHAnsi"/>
        </w:rPr>
        <w:t>Tahot, jotka</w:t>
      </w:r>
      <w:r>
        <w:rPr>
          <w:rFonts w:cstheme="minorHAnsi"/>
        </w:rPr>
        <w:t xml:space="preserve"> käsittelevät tietoja tuomioistuimen/viraston lukuun eli joille tietojen käsittely on ulkoistettu:</w:t>
      </w:r>
    </w:p>
    <w:p w14:paraId="61A09D93" w14:textId="3B907DD8" w:rsidR="00E04B55" w:rsidRDefault="00E04B55" w:rsidP="00E04B55">
      <w:pPr>
        <w:ind w:left="720"/>
        <w:jc w:val="both"/>
        <w:rPr>
          <w:rFonts w:cstheme="minorHAnsi"/>
        </w:rPr>
      </w:pPr>
      <w:r>
        <w:rPr>
          <w:rFonts w:cstheme="minorHAnsi"/>
        </w:rPr>
        <w:t>Valtion talous- ja henkilöstöhallinnon palvelukeskus (Palkeet)</w:t>
      </w:r>
      <w:r w:rsidR="00345EB3">
        <w:rPr>
          <w:rFonts w:cstheme="minorHAnsi"/>
        </w:rPr>
        <w:t xml:space="preserve"> ja Oikeusrekisterikeskus.</w:t>
      </w:r>
    </w:p>
    <w:p w14:paraId="69C9FF25" w14:textId="40762F2F" w:rsidR="00E04B55" w:rsidRPr="00BA451F" w:rsidRDefault="00E04B55" w:rsidP="00E04B55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Henkilötietoja käsittelevät tuomioistuimen/viraston lukuun myös tietojärjestelmätoimittajat: </w:t>
      </w:r>
      <w:proofErr w:type="spellStart"/>
      <w:r>
        <w:rPr>
          <w:rFonts w:cstheme="minorHAnsi"/>
        </w:rPr>
        <w:t>Visma</w:t>
      </w:r>
      <w:proofErr w:type="spellEnd"/>
      <w:r>
        <w:rPr>
          <w:rFonts w:cstheme="minorHAnsi"/>
        </w:rPr>
        <w:t xml:space="preserve"> (M2), CGI (Kieku ja Rondo), Tieto (Hilda), </w:t>
      </w:r>
      <w:r w:rsidRPr="001277F1">
        <w:rPr>
          <w:rFonts w:cstheme="minorHAnsi"/>
        </w:rPr>
        <w:t>Palkeet (Pointti</w:t>
      </w:r>
      <w:r w:rsidR="00345EB3">
        <w:rPr>
          <w:rFonts w:cstheme="minorHAnsi"/>
        </w:rPr>
        <w:t>),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Netum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Senaattila</w:t>
      </w:r>
      <w:proofErr w:type="spellEnd"/>
      <w:r>
        <w:rPr>
          <w:rFonts w:cstheme="minorHAnsi"/>
        </w:rPr>
        <w:t xml:space="preserve">), </w:t>
      </w:r>
      <w:proofErr w:type="spellStart"/>
      <w:r>
        <w:rPr>
          <w:rFonts w:cstheme="minorHAnsi"/>
        </w:rPr>
        <w:t>Rapal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Optimaze</w:t>
      </w:r>
      <w:proofErr w:type="spellEnd"/>
      <w:r>
        <w:rPr>
          <w:rFonts w:cstheme="minorHAnsi"/>
        </w:rPr>
        <w:t xml:space="preserve">), VR (verkkokauppa) sekä </w:t>
      </w:r>
      <w:r w:rsidRPr="00F325C8">
        <w:t>Amadeuksesta KDS (SMT)</w:t>
      </w:r>
      <w:r w:rsidRPr="00F325C8">
        <w:rPr>
          <w:rFonts w:cstheme="minorHAnsi"/>
        </w:rPr>
        <w:t>.</w:t>
      </w:r>
    </w:p>
    <w:p w14:paraId="054E1A1E" w14:textId="77777777" w:rsidR="00E04B55" w:rsidRDefault="00E04B55" w:rsidP="00E04B55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Lisäksi </w:t>
      </w:r>
      <w:r w:rsidRPr="0034551C">
        <w:rPr>
          <w:rFonts w:cstheme="minorHAnsi"/>
        </w:rPr>
        <w:t xml:space="preserve">yksilöinti- ja yhteystietoja tallennetaan </w:t>
      </w:r>
      <w:r>
        <w:rPr>
          <w:rFonts w:cstheme="minorHAnsi"/>
        </w:rPr>
        <w:t xml:space="preserve">järjestelmiin, joihin ulkopuoliselle henkilölle on tarpeen luoda käyttövaltuudet sovittujen tehtävien </w:t>
      </w:r>
      <w:r w:rsidRPr="0034551C">
        <w:rPr>
          <w:rFonts w:cstheme="minorHAnsi"/>
        </w:rPr>
        <w:t>hoitamista varten.</w:t>
      </w:r>
    </w:p>
    <w:p w14:paraId="2B763544" w14:textId="7D38A311" w:rsidR="00E04B55" w:rsidRPr="00E04B55" w:rsidRDefault="00E04B55" w:rsidP="00E04B55">
      <w:pPr>
        <w:pStyle w:val="Luettelokappale"/>
        <w:numPr>
          <w:ilvl w:val="0"/>
          <w:numId w:val="7"/>
        </w:numPr>
        <w:jc w:val="both"/>
        <w:rPr>
          <w:rFonts w:cstheme="minorHAnsi"/>
          <w:b/>
        </w:rPr>
      </w:pPr>
      <w:r w:rsidRPr="00E04B55">
        <w:rPr>
          <w:rFonts w:cstheme="minorHAnsi"/>
          <w:b/>
        </w:rPr>
        <w:t>Henkilötietojen siirtäminen kolmansiin maihin</w:t>
      </w:r>
    </w:p>
    <w:p w14:paraId="3BA41D36" w14:textId="6E52FE5E" w:rsidR="001277F1" w:rsidRPr="00C245F7" w:rsidRDefault="00E04B55" w:rsidP="008D352D">
      <w:pPr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Lähtökohtaisesti r</w:t>
      </w:r>
      <w:r w:rsidRPr="00FB06EB">
        <w:rPr>
          <w:rFonts w:cstheme="minorHAnsi"/>
          <w:color w:val="000000" w:themeColor="text1"/>
        </w:rPr>
        <w:t>ekisterin tietoja ei luovuteta eikä siirretä Euroopan unionin tai Euroopan talousalueen ulkopuolelle.</w:t>
      </w:r>
      <w:r>
        <w:rPr>
          <w:rFonts w:cstheme="minorHAnsi"/>
          <w:color w:val="000000" w:themeColor="text1"/>
        </w:rPr>
        <w:t xml:space="preserve"> Mikäli sovitaan, että toimittaja saa siirtää henkilötietoja Euroopan talous</w:t>
      </w:r>
      <w:r w:rsidRPr="00FB06EB">
        <w:rPr>
          <w:rFonts w:cstheme="minorHAnsi"/>
          <w:color w:val="000000" w:themeColor="text1"/>
        </w:rPr>
        <w:t>alueen ulkopuolelle, sopijapuolet huolehtivat siitä, että henkilöt</w:t>
      </w:r>
      <w:r>
        <w:rPr>
          <w:rFonts w:cstheme="minorHAnsi"/>
          <w:color w:val="000000" w:themeColor="text1"/>
        </w:rPr>
        <w:t>ietojen siirto toteutetaan Suomessa sovellettavan lain</w:t>
      </w:r>
      <w:r w:rsidRPr="00FB06EB">
        <w:rPr>
          <w:rFonts w:cstheme="minorHAnsi"/>
          <w:color w:val="000000" w:themeColor="text1"/>
        </w:rPr>
        <w:t>säädännön mukaisesti.</w:t>
      </w:r>
    </w:p>
    <w:p w14:paraId="417A0F6E" w14:textId="7D3D39CB" w:rsidR="00762B97" w:rsidRPr="00E04B55" w:rsidRDefault="00FE79A2" w:rsidP="00E04B55">
      <w:pPr>
        <w:pStyle w:val="Luettelokappale"/>
        <w:numPr>
          <w:ilvl w:val="0"/>
          <w:numId w:val="7"/>
        </w:numPr>
        <w:rPr>
          <w:rFonts w:cstheme="minorHAnsi"/>
          <w:b/>
          <w:strike/>
        </w:rPr>
      </w:pPr>
      <w:r>
        <w:rPr>
          <w:rFonts w:cstheme="minorHAnsi"/>
          <w:b/>
        </w:rPr>
        <w:t>Henkilötietojen säilytysajat</w:t>
      </w:r>
    </w:p>
    <w:p w14:paraId="13B80597" w14:textId="77777777" w:rsidR="00762B97" w:rsidRPr="00762B97" w:rsidRDefault="00762B97" w:rsidP="00762B97">
      <w:pPr>
        <w:pStyle w:val="Luettelokappale"/>
        <w:rPr>
          <w:rFonts w:cstheme="minorHAnsi"/>
          <w:b/>
          <w:strike/>
        </w:rPr>
      </w:pPr>
    </w:p>
    <w:p w14:paraId="0B6026B8" w14:textId="01FA590F" w:rsidR="005B0665" w:rsidRDefault="008A62F2" w:rsidP="008D352D">
      <w:pPr>
        <w:pStyle w:val="Luettelokappale"/>
        <w:jc w:val="both"/>
        <w:rPr>
          <w:rFonts w:cstheme="minorHAnsi"/>
        </w:rPr>
      </w:pPr>
      <w:r>
        <w:rPr>
          <w:rFonts w:cstheme="minorHAnsi"/>
        </w:rPr>
        <w:t>Tuomioistuimen u</w:t>
      </w:r>
      <w:r w:rsidR="00615577" w:rsidRPr="00615577">
        <w:rPr>
          <w:rFonts w:cstheme="minorHAnsi"/>
        </w:rPr>
        <w:t>lkopuolis</w:t>
      </w:r>
      <w:r w:rsidR="00B82F62">
        <w:rPr>
          <w:rFonts w:cstheme="minorHAnsi"/>
        </w:rPr>
        <w:t xml:space="preserve">ten henkilöiden </w:t>
      </w:r>
      <w:r w:rsidR="00762B97" w:rsidRPr="00762B97">
        <w:rPr>
          <w:rFonts w:cstheme="minorHAnsi"/>
        </w:rPr>
        <w:t>henkilötietojen säilytysaja</w:t>
      </w:r>
      <w:r w:rsidR="00596018">
        <w:rPr>
          <w:rFonts w:cstheme="minorHAnsi"/>
        </w:rPr>
        <w:t xml:space="preserve">t pohjautuvat </w:t>
      </w:r>
      <w:r>
        <w:rPr>
          <w:rFonts w:cstheme="minorHAnsi"/>
        </w:rPr>
        <w:t>arkistonmuodostuss</w:t>
      </w:r>
      <w:r w:rsidR="00657FBF">
        <w:rPr>
          <w:rFonts w:cstheme="minorHAnsi"/>
        </w:rPr>
        <w:t xml:space="preserve">uunnitelmaan. </w:t>
      </w:r>
    </w:p>
    <w:p w14:paraId="7C375569" w14:textId="77777777" w:rsidR="008D352D" w:rsidRPr="008D352D" w:rsidRDefault="008D352D" w:rsidP="008D352D">
      <w:pPr>
        <w:pStyle w:val="Luettelokappale"/>
        <w:jc w:val="both"/>
        <w:rPr>
          <w:rFonts w:cstheme="minorHAnsi"/>
        </w:rPr>
      </w:pPr>
    </w:p>
    <w:p w14:paraId="5F57C90E" w14:textId="41853920" w:rsidR="00A35334" w:rsidRPr="008D352D" w:rsidRDefault="00A35334" w:rsidP="00E04B55">
      <w:pPr>
        <w:pStyle w:val="Luettelokappale"/>
        <w:numPr>
          <w:ilvl w:val="0"/>
          <w:numId w:val="7"/>
        </w:numPr>
        <w:rPr>
          <w:rFonts w:cstheme="minorHAnsi"/>
          <w:b/>
        </w:rPr>
      </w:pPr>
      <w:r w:rsidRPr="008D352D">
        <w:rPr>
          <w:rFonts w:cstheme="minorHAnsi"/>
          <w:b/>
        </w:rPr>
        <w:t xml:space="preserve">Rekisteröidyn </w:t>
      </w:r>
      <w:r w:rsidR="00B80DEC" w:rsidRPr="008D352D">
        <w:rPr>
          <w:rFonts w:cstheme="minorHAnsi"/>
          <w:b/>
        </w:rPr>
        <w:t>oikeudet</w:t>
      </w:r>
    </w:p>
    <w:p w14:paraId="713CD5F2" w14:textId="45E88ECA" w:rsidR="00A35334" w:rsidRDefault="00A35334" w:rsidP="00A35334">
      <w:pPr>
        <w:pStyle w:val="Luettelokappale"/>
        <w:rPr>
          <w:rFonts w:cstheme="minorHAnsi"/>
          <w:b/>
        </w:rPr>
      </w:pPr>
    </w:p>
    <w:p w14:paraId="05BAA830" w14:textId="727889EB" w:rsidR="00A35334" w:rsidRPr="00FA29BB" w:rsidRDefault="00A35334" w:rsidP="00FA29BB">
      <w:pPr>
        <w:pStyle w:val="Luettelokappale"/>
        <w:rPr>
          <w:rFonts w:cstheme="minorHAnsi"/>
        </w:rPr>
      </w:pPr>
      <w:r w:rsidRPr="00A35334">
        <w:rPr>
          <w:rFonts w:cstheme="minorHAnsi"/>
        </w:rPr>
        <w:t xml:space="preserve">Rekisteröidyllä on </w:t>
      </w:r>
      <w:r w:rsidR="00FA29BB">
        <w:rPr>
          <w:rFonts w:cstheme="minorHAnsi"/>
        </w:rPr>
        <w:t>o</w:t>
      </w:r>
      <w:r w:rsidR="00FA29BB" w:rsidRPr="00FA29BB">
        <w:rPr>
          <w:rFonts w:cstheme="minorHAnsi"/>
        </w:rPr>
        <w:t>ikeus saada läpinäkyvää</w:t>
      </w:r>
      <w:r w:rsidR="00FA29BB">
        <w:rPr>
          <w:rFonts w:cstheme="minorHAnsi"/>
        </w:rPr>
        <w:t xml:space="preserve"> informaatiota </w:t>
      </w:r>
      <w:r w:rsidR="00FA29BB" w:rsidRPr="00FA29BB">
        <w:rPr>
          <w:rFonts w:cstheme="minorHAnsi"/>
        </w:rPr>
        <w:t>henkilötietojen käsittelystä ja saada</w:t>
      </w:r>
      <w:r w:rsidRPr="00FA29BB">
        <w:rPr>
          <w:rFonts w:cstheme="minorHAnsi"/>
        </w:rPr>
        <w:t xml:space="preserve"> rekisterinpitäjältä vahvistus siitä, että häntä koskevia henkilötietoja käsitellään tai että niitä ei käsitellä, ja jos näitä henkilötietoja käsitellään, oikeus saada pääsy henkilötietoihin. </w:t>
      </w:r>
    </w:p>
    <w:p w14:paraId="320AF694" w14:textId="69A252CC" w:rsidR="00A35334" w:rsidRDefault="00A35334" w:rsidP="00A35334">
      <w:pPr>
        <w:pStyle w:val="Luettelokappale"/>
        <w:rPr>
          <w:rFonts w:cstheme="minorHAnsi"/>
        </w:rPr>
      </w:pPr>
    </w:p>
    <w:p w14:paraId="72124E66" w14:textId="4A842910" w:rsidR="00A35334" w:rsidRPr="00A35334" w:rsidRDefault="00B80DEC" w:rsidP="00A35334">
      <w:pPr>
        <w:pStyle w:val="Luettelokappale"/>
        <w:rPr>
          <w:rFonts w:cstheme="minorHAnsi"/>
        </w:rPr>
      </w:pPr>
      <w:r>
        <w:rPr>
          <w:rFonts w:cstheme="minorHAnsi"/>
        </w:rPr>
        <w:t>Niiden</w:t>
      </w:r>
      <w:r w:rsidR="00A35334" w:rsidRPr="00A35334">
        <w:rPr>
          <w:rFonts w:cstheme="minorHAnsi"/>
        </w:rPr>
        <w:t xml:space="preserve"> henkilötietojen osalta, </w:t>
      </w:r>
      <w:r>
        <w:rPr>
          <w:rFonts w:cstheme="minorHAnsi"/>
        </w:rPr>
        <w:t xml:space="preserve">joihin rekisteröidyllä ei ole käyttöoikeuksia järjestelmien kautta, </w:t>
      </w:r>
      <w:r w:rsidR="00A35334" w:rsidRPr="00A35334">
        <w:rPr>
          <w:rFonts w:cstheme="minorHAnsi"/>
        </w:rPr>
        <w:t>voi rekisteröity tehdä tarkastu</w:t>
      </w:r>
      <w:r w:rsidR="00694276">
        <w:rPr>
          <w:rFonts w:cstheme="minorHAnsi"/>
        </w:rPr>
        <w:t>spyynnön rekisterinpitäjä</w:t>
      </w:r>
      <w:r>
        <w:rPr>
          <w:rFonts w:cstheme="minorHAnsi"/>
        </w:rPr>
        <w:t>lle</w:t>
      </w:r>
      <w:r w:rsidR="00A35334" w:rsidRPr="00A35334">
        <w:rPr>
          <w:rFonts w:cstheme="minorHAnsi"/>
        </w:rPr>
        <w:t>.</w:t>
      </w:r>
    </w:p>
    <w:p w14:paraId="58A5E15B" w14:textId="6EC33BB2" w:rsidR="00B80DEC" w:rsidRDefault="00B80DEC" w:rsidP="00A35334">
      <w:pPr>
        <w:pStyle w:val="Luettelokappale"/>
        <w:rPr>
          <w:rFonts w:cstheme="minorHAnsi"/>
        </w:rPr>
      </w:pPr>
    </w:p>
    <w:p w14:paraId="094CE497" w14:textId="65DEBA14" w:rsidR="00FA29BB" w:rsidRDefault="00FA29BB" w:rsidP="00FA29BB">
      <w:pPr>
        <w:pStyle w:val="Luettelokappale"/>
        <w:rPr>
          <w:rFonts w:cstheme="minorHAnsi"/>
        </w:rPr>
      </w:pPr>
      <w:r w:rsidRPr="00FA29BB">
        <w:rPr>
          <w:rFonts w:cstheme="minorHAnsi"/>
        </w:rPr>
        <w:t>Tietosuoja-asetus takaa rekisteröidylle tietyin poikkeu</w:t>
      </w:r>
      <w:r>
        <w:rPr>
          <w:rFonts w:cstheme="minorHAnsi"/>
        </w:rPr>
        <w:t>ksin oikeuden tietojen oikaise</w:t>
      </w:r>
      <w:r w:rsidRPr="00FA29BB">
        <w:rPr>
          <w:rFonts w:cstheme="minorHAnsi"/>
        </w:rPr>
        <w:t xml:space="preserve">miseen sekä oikeuden tietojen poistamiseen. </w:t>
      </w:r>
    </w:p>
    <w:p w14:paraId="2C95845B" w14:textId="7F0370E5" w:rsidR="008D352D" w:rsidRDefault="008D352D" w:rsidP="00FA29BB">
      <w:pPr>
        <w:pStyle w:val="Luettelokappale"/>
        <w:rPr>
          <w:rFonts w:cstheme="minorHAnsi"/>
        </w:rPr>
      </w:pPr>
    </w:p>
    <w:p w14:paraId="420EF93A" w14:textId="3A6E4E1C" w:rsidR="008D352D" w:rsidRPr="008D352D" w:rsidRDefault="008D352D" w:rsidP="008D352D">
      <w:pPr>
        <w:pStyle w:val="Luettelokappale"/>
        <w:numPr>
          <w:ilvl w:val="0"/>
          <w:numId w:val="7"/>
        </w:numPr>
        <w:rPr>
          <w:rFonts w:cstheme="minorHAnsi"/>
          <w:b/>
        </w:rPr>
      </w:pPr>
      <w:r w:rsidRPr="008D352D">
        <w:rPr>
          <w:rFonts w:cstheme="minorHAnsi"/>
          <w:b/>
        </w:rPr>
        <w:t>Oikeus tehdä valitus valvontaviranomaiselle</w:t>
      </w:r>
    </w:p>
    <w:p w14:paraId="633F7A8D" w14:textId="54FA3D9F" w:rsidR="008D352D" w:rsidRPr="008756DC" w:rsidRDefault="008D352D" w:rsidP="008D352D">
      <w:pPr>
        <w:spacing w:after="0"/>
        <w:ind w:left="720"/>
      </w:pPr>
      <w:r w:rsidRPr="008756DC">
        <w:t xml:space="preserve">Rekisteröidyllä on oikeus tehdä </w:t>
      </w:r>
      <w:r>
        <w:t>valitus</w:t>
      </w:r>
      <w:r w:rsidRPr="008756DC">
        <w:t xml:space="preserve"> valvontaviranomaiselle, jos rekisteröity katsoo, että häneen liittyvässä henkilötietojen käsittelyssä rikotaa</w:t>
      </w:r>
      <w:r>
        <w:t>n</w:t>
      </w:r>
      <w:r w:rsidRPr="008756DC">
        <w:t xml:space="preserve"> EU:n yleistä tietosuoja-asetusta (678/2016).</w:t>
      </w:r>
    </w:p>
    <w:p w14:paraId="154D71EE" w14:textId="77777777" w:rsidR="008D352D" w:rsidRPr="008756DC" w:rsidRDefault="008D352D" w:rsidP="008D352D">
      <w:pPr>
        <w:spacing w:after="0"/>
        <w:ind w:left="1304"/>
      </w:pPr>
    </w:p>
    <w:p w14:paraId="571870DB" w14:textId="77777777" w:rsidR="008D352D" w:rsidRPr="008756DC" w:rsidRDefault="008D352D" w:rsidP="008D352D">
      <w:pPr>
        <w:spacing w:after="0"/>
        <w:ind w:left="1304"/>
      </w:pPr>
      <w:r w:rsidRPr="008756DC">
        <w:t>Valvontaviranomaisen yhteystiedot:</w:t>
      </w:r>
    </w:p>
    <w:p w14:paraId="5FAE60A4" w14:textId="77777777" w:rsidR="008D352D" w:rsidRPr="008756DC" w:rsidRDefault="008D352D" w:rsidP="008D352D">
      <w:pPr>
        <w:spacing w:after="0"/>
        <w:ind w:left="1304"/>
      </w:pPr>
    </w:p>
    <w:p w14:paraId="6D79E440" w14:textId="7533DB6F" w:rsidR="00A35334" w:rsidRDefault="008D352D" w:rsidP="00A35334">
      <w:pPr>
        <w:pStyle w:val="Luettelokappale"/>
        <w:rPr>
          <w:rFonts w:cstheme="minorHAnsi"/>
        </w:rPr>
      </w:pPr>
      <w:r>
        <w:rPr>
          <w:rFonts w:cstheme="minorHAnsi"/>
        </w:rPr>
        <w:tab/>
        <w:t>Tietosuojavaltuutetun toimisto</w:t>
      </w:r>
    </w:p>
    <w:p w14:paraId="4EBCD9CA" w14:textId="43CC6392" w:rsidR="008D352D" w:rsidRDefault="008D352D" w:rsidP="008D352D">
      <w:pPr>
        <w:pStyle w:val="Luettelokappale"/>
        <w:rPr>
          <w:rFonts w:cstheme="minorHAnsi"/>
        </w:rPr>
      </w:pPr>
      <w:r>
        <w:rPr>
          <w:rFonts w:cstheme="minorHAnsi"/>
        </w:rPr>
        <w:tab/>
        <w:t xml:space="preserve">Käyntiosoite: </w:t>
      </w:r>
      <w:r w:rsidRPr="008D352D">
        <w:rPr>
          <w:rFonts w:cstheme="minorHAnsi"/>
        </w:rPr>
        <w:t>Ratapihantie 9, 6. krs</w:t>
      </w:r>
      <w:r>
        <w:rPr>
          <w:rFonts w:cstheme="minorHAnsi"/>
        </w:rPr>
        <w:t xml:space="preserve">, </w:t>
      </w:r>
      <w:r w:rsidRPr="008D352D">
        <w:rPr>
          <w:rFonts w:cstheme="minorHAnsi"/>
        </w:rPr>
        <w:t>00520 Helsinki</w:t>
      </w:r>
    </w:p>
    <w:p w14:paraId="1314C058" w14:textId="04DC73B9" w:rsidR="008D352D" w:rsidRDefault="008D352D" w:rsidP="008D352D">
      <w:pPr>
        <w:pStyle w:val="Luettelokappale"/>
        <w:rPr>
          <w:rFonts w:cstheme="minorHAnsi"/>
        </w:rPr>
      </w:pPr>
      <w:r>
        <w:rPr>
          <w:rFonts w:cstheme="minorHAnsi"/>
        </w:rPr>
        <w:tab/>
        <w:t>Postiosoite: PL 800, 00521 Helsinki</w:t>
      </w:r>
    </w:p>
    <w:p w14:paraId="18502A78" w14:textId="204BFB36" w:rsidR="008D352D" w:rsidRPr="008D352D" w:rsidRDefault="008D352D" w:rsidP="008D352D">
      <w:pPr>
        <w:pStyle w:val="Luettelokappale"/>
        <w:rPr>
          <w:rFonts w:cstheme="minorHAnsi"/>
        </w:rPr>
      </w:pPr>
      <w:r>
        <w:rPr>
          <w:rFonts w:cstheme="minorHAnsi"/>
        </w:rPr>
        <w:tab/>
        <w:t>Vaihde: 029 56 66735</w:t>
      </w:r>
    </w:p>
    <w:p w14:paraId="6125332A" w14:textId="0F82AD57" w:rsidR="0035608B" w:rsidRPr="0030411F" w:rsidRDefault="008D352D" w:rsidP="003E019F">
      <w:pPr>
        <w:pStyle w:val="Luettelokappale"/>
        <w:spacing w:line="480" w:lineRule="auto"/>
        <w:rPr>
          <w:rFonts w:cstheme="minorHAnsi"/>
        </w:rPr>
      </w:pPr>
      <w:r>
        <w:rPr>
          <w:rFonts w:cstheme="minorHAnsi"/>
        </w:rPr>
        <w:tab/>
      </w:r>
      <w:hyperlink r:id="rId11" w:history="1">
        <w:r w:rsidRPr="00E747C6">
          <w:rPr>
            <w:rStyle w:val="Hyperlinkki"/>
            <w:rFonts w:cstheme="minorHAnsi"/>
          </w:rPr>
          <w:t>tietosuoja@om.fi</w:t>
        </w:r>
      </w:hyperlink>
    </w:p>
    <w:sectPr w:rsidR="0035608B" w:rsidRPr="0030411F" w:rsidSect="00F9472C">
      <w:headerReference w:type="default" r:id="rId12"/>
      <w:footerReference w:type="default" r:id="rId13"/>
      <w:pgSz w:w="11906" w:h="16838"/>
      <w:pgMar w:top="567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6E93" w14:textId="77777777" w:rsidR="00CD65A7" w:rsidRDefault="00CD65A7" w:rsidP="00F22AE1">
      <w:pPr>
        <w:spacing w:after="0" w:line="240" w:lineRule="auto"/>
      </w:pPr>
      <w:r>
        <w:separator/>
      </w:r>
    </w:p>
  </w:endnote>
  <w:endnote w:type="continuationSeparator" w:id="0">
    <w:p w14:paraId="28ED28A8" w14:textId="77777777" w:rsidR="00CD65A7" w:rsidRDefault="00CD65A7" w:rsidP="00F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5E13" w14:textId="50211E61" w:rsidR="00FE79A2" w:rsidRDefault="00FE79A2">
    <w:pPr>
      <w:pStyle w:val="Alatunniste"/>
      <w:jc w:val="right"/>
    </w:pPr>
  </w:p>
  <w:p w14:paraId="6A3940C9" w14:textId="03593E29" w:rsidR="00FE79A2" w:rsidRDefault="00FE79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5BDE" w14:textId="77777777" w:rsidR="00CD65A7" w:rsidRDefault="00CD65A7" w:rsidP="00F22AE1">
      <w:pPr>
        <w:spacing w:after="0" w:line="240" w:lineRule="auto"/>
      </w:pPr>
      <w:r>
        <w:separator/>
      </w:r>
    </w:p>
  </w:footnote>
  <w:footnote w:type="continuationSeparator" w:id="0">
    <w:p w14:paraId="4EF0BED7" w14:textId="77777777" w:rsidR="00CD65A7" w:rsidRDefault="00CD65A7" w:rsidP="00F2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901856"/>
      <w:docPartObj>
        <w:docPartGallery w:val="Page Numbers (Top of Page)"/>
        <w:docPartUnique/>
      </w:docPartObj>
    </w:sdtPr>
    <w:sdtEndPr/>
    <w:sdtContent>
      <w:p w14:paraId="51F92211" w14:textId="7020735B" w:rsidR="009B6F49" w:rsidRDefault="009B6F4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C33">
          <w:rPr>
            <w:noProof/>
          </w:rPr>
          <w:t>1</w:t>
        </w:r>
        <w:r>
          <w:fldChar w:fldCharType="end"/>
        </w:r>
      </w:p>
    </w:sdtContent>
  </w:sdt>
  <w:p w14:paraId="4B2C5A09" w14:textId="423F1395" w:rsidR="007A7FC6" w:rsidRDefault="007A7FC6" w:rsidP="00F22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9F6"/>
    <w:multiLevelType w:val="hybridMultilevel"/>
    <w:tmpl w:val="A7DEA3CC"/>
    <w:lvl w:ilvl="0" w:tplc="3A8EA830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7F6"/>
    <w:multiLevelType w:val="hybridMultilevel"/>
    <w:tmpl w:val="228E04E6"/>
    <w:lvl w:ilvl="0" w:tplc="26D4E8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A79"/>
    <w:multiLevelType w:val="hybridMultilevel"/>
    <w:tmpl w:val="74206D66"/>
    <w:lvl w:ilvl="0" w:tplc="3B243D90">
      <w:numFmt w:val="bullet"/>
      <w:lvlText w:val=""/>
      <w:lvlJc w:val="left"/>
      <w:pPr>
        <w:ind w:left="1664" w:hanging="360"/>
      </w:pPr>
      <w:rPr>
        <w:rFonts w:ascii="Wingdings" w:eastAsiaTheme="minorHAnsi" w:hAnsi="Wingdings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8D97680"/>
    <w:multiLevelType w:val="hybridMultilevel"/>
    <w:tmpl w:val="AE4E653C"/>
    <w:lvl w:ilvl="0" w:tplc="4664E2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05A4D"/>
    <w:multiLevelType w:val="hybridMultilevel"/>
    <w:tmpl w:val="32FE8018"/>
    <w:lvl w:ilvl="0" w:tplc="2960C6B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14FA7"/>
    <w:multiLevelType w:val="hybridMultilevel"/>
    <w:tmpl w:val="26DAC146"/>
    <w:lvl w:ilvl="0" w:tplc="43661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3B84"/>
    <w:multiLevelType w:val="hybridMultilevel"/>
    <w:tmpl w:val="E6306858"/>
    <w:lvl w:ilvl="0" w:tplc="26F2923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969AA"/>
    <w:multiLevelType w:val="hybridMultilevel"/>
    <w:tmpl w:val="B9906972"/>
    <w:lvl w:ilvl="0" w:tplc="7778B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4E"/>
    <w:rsid w:val="0001531A"/>
    <w:rsid w:val="00040C88"/>
    <w:rsid w:val="000427D1"/>
    <w:rsid w:val="00043DAF"/>
    <w:rsid w:val="00060B30"/>
    <w:rsid w:val="00061A19"/>
    <w:rsid w:val="00065E25"/>
    <w:rsid w:val="000704A4"/>
    <w:rsid w:val="000709B5"/>
    <w:rsid w:val="00072C70"/>
    <w:rsid w:val="000A17AC"/>
    <w:rsid w:val="000A5594"/>
    <w:rsid w:val="000D452F"/>
    <w:rsid w:val="000E1FD5"/>
    <w:rsid w:val="000E2584"/>
    <w:rsid w:val="000E4F6B"/>
    <w:rsid w:val="000F3DDC"/>
    <w:rsid w:val="00104B9B"/>
    <w:rsid w:val="0012674E"/>
    <w:rsid w:val="001277F1"/>
    <w:rsid w:val="00133845"/>
    <w:rsid w:val="001356CA"/>
    <w:rsid w:val="00171642"/>
    <w:rsid w:val="001719FE"/>
    <w:rsid w:val="001737E4"/>
    <w:rsid w:val="00175C1D"/>
    <w:rsid w:val="00181E7B"/>
    <w:rsid w:val="001A245E"/>
    <w:rsid w:val="001E0005"/>
    <w:rsid w:val="00202229"/>
    <w:rsid w:val="00210039"/>
    <w:rsid w:val="00216423"/>
    <w:rsid w:val="002542FE"/>
    <w:rsid w:val="00255749"/>
    <w:rsid w:val="0025655E"/>
    <w:rsid w:val="00283538"/>
    <w:rsid w:val="002B2E83"/>
    <w:rsid w:val="002C1FFE"/>
    <w:rsid w:val="002C6E2F"/>
    <w:rsid w:val="002D44B7"/>
    <w:rsid w:val="002E362E"/>
    <w:rsid w:val="002E48B8"/>
    <w:rsid w:val="002F32E5"/>
    <w:rsid w:val="0030411F"/>
    <w:rsid w:val="003065C6"/>
    <w:rsid w:val="003127EC"/>
    <w:rsid w:val="00323CE3"/>
    <w:rsid w:val="003300D5"/>
    <w:rsid w:val="0034551C"/>
    <w:rsid w:val="00345EB3"/>
    <w:rsid w:val="0035496C"/>
    <w:rsid w:val="0035608B"/>
    <w:rsid w:val="00361AA3"/>
    <w:rsid w:val="003768C3"/>
    <w:rsid w:val="00382A57"/>
    <w:rsid w:val="00393A72"/>
    <w:rsid w:val="00395068"/>
    <w:rsid w:val="00396801"/>
    <w:rsid w:val="003B1EF2"/>
    <w:rsid w:val="003B5EC2"/>
    <w:rsid w:val="003C5900"/>
    <w:rsid w:val="003E019F"/>
    <w:rsid w:val="00402059"/>
    <w:rsid w:val="004046DA"/>
    <w:rsid w:val="00425C9B"/>
    <w:rsid w:val="00470F7E"/>
    <w:rsid w:val="004926A0"/>
    <w:rsid w:val="0049610B"/>
    <w:rsid w:val="004C4216"/>
    <w:rsid w:val="004F0131"/>
    <w:rsid w:val="00522CA9"/>
    <w:rsid w:val="00524D90"/>
    <w:rsid w:val="00536677"/>
    <w:rsid w:val="00543D72"/>
    <w:rsid w:val="0055251D"/>
    <w:rsid w:val="00562B9A"/>
    <w:rsid w:val="00596018"/>
    <w:rsid w:val="005B0665"/>
    <w:rsid w:val="005C6974"/>
    <w:rsid w:val="005D1F83"/>
    <w:rsid w:val="005D3D2F"/>
    <w:rsid w:val="005F4C9B"/>
    <w:rsid w:val="005F520D"/>
    <w:rsid w:val="00606A57"/>
    <w:rsid w:val="006126AB"/>
    <w:rsid w:val="00615577"/>
    <w:rsid w:val="0062403B"/>
    <w:rsid w:val="006336B2"/>
    <w:rsid w:val="0064246A"/>
    <w:rsid w:val="006558DD"/>
    <w:rsid w:val="00657FBF"/>
    <w:rsid w:val="006841E2"/>
    <w:rsid w:val="00690FC5"/>
    <w:rsid w:val="00692778"/>
    <w:rsid w:val="00694276"/>
    <w:rsid w:val="006C2971"/>
    <w:rsid w:val="006C5E23"/>
    <w:rsid w:val="006D1D05"/>
    <w:rsid w:val="006F2FC2"/>
    <w:rsid w:val="006F5663"/>
    <w:rsid w:val="007054B6"/>
    <w:rsid w:val="007124BB"/>
    <w:rsid w:val="00724E91"/>
    <w:rsid w:val="00727F45"/>
    <w:rsid w:val="00745651"/>
    <w:rsid w:val="00762B97"/>
    <w:rsid w:val="007659F0"/>
    <w:rsid w:val="00784ED6"/>
    <w:rsid w:val="007A7FC6"/>
    <w:rsid w:val="007B2F76"/>
    <w:rsid w:val="007D4E84"/>
    <w:rsid w:val="007D5CD3"/>
    <w:rsid w:val="00805BA7"/>
    <w:rsid w:val="0082204B"/>
    <w:rsid w:val="00861A01"/>
    <w:rsid w:val="00867FB5"/>
    <w:rsid w:val="00884402"/>
    <w:rsid w:val="00896353"/>
    <w:rsid w:val="008966F4"/>
    <w:rsid w:val="008A62F2"/>
    <w:rsid w:val="008B0B99"/>
    <w:rsid w:val="008B0DD7"/>
    <w:rsid w:val="008B533E"/>
    <w:rsid w:val="008D1309"/>
    <w:rsid w:val="008D352D"/>
    <w:rsid w:val="008D4306"/>
    <w:rsid w:val="00902922"/>
    <w:rsid w:val="00924490"/>
    <w:rsid w:val="009349C1"/>
    <w:rsid w:val="009422A4"/>
    <w:rsid w:val="0094476B"/>
    <w:rsid w:val="009567C1"/>
    <w:rsid w:val="0096243E"/>
    <w:rsid w:val="0097158C"/>
    <w:rsid w:val="00981575"/>
    <w:rsid w:val="00987AD7"/>
    <w:rsid w:val="009A27D3"/>
    <w:rsid w:val="009B6F49"/>
    <w:rsid w:val="009C0EFB"/>
    <w:rsid w:val="009C2B16"/>
    <w:rsid w:val="009C613A"/>
    <w:rsid w:val="009C6FC7"/>
    <w:rsid w:val="00A01B10"/>
    <w:rsid w:val="00A25AA9"/>
    <w:rsid w:val="00A35334"/>
    <w:rsid w:val="00A540BC"/>
    <w:rsid w:val="00A559FE"/>
    <w:rsid w:val="00A5734E"/>
    <w:rsid w:val="00A96494"/>
    <w:rsid w:val="00AA6344"/>
    <w:rsid w:val="00AE0C53"/>
    <w:rsid w:val="00AE3EDD"/>
    <w:rsid w:val="00AE4CF1"/>
    <w:rsid w:val="00B02386"/>
    <w:rsid w:val="00B06DD5"/>
    <w:rsid w:val="00B4627D"/>
    <w:rsid w:val="00B610C8"/>
    <w:rsid w:val="00B63FB9"/>
    <w:rsid w:val="00B65C0F"/>
    <w:rsid w:val="00B65F8D"/>
    <w:rsid w:val="00B765B8"/>
    <w:rsid w:val="00B801C6"/>
    <w:rsid w:val="00B80DEC"/>
    <w:rsid w:val="00B82F62"/>
    <w:rsid w:val="00BA2955"/>
    <w:rsid w:val="00BA451F"/>
    <w:rsid w:val="00BA5F55"/>
    <w:rsid w:val="00BB0045"/>
    <w:rsid w:val="00BE0C77"/>
    <w:rsid w:val="00BE506D"/>
    <w:rsid w:val="00BF5434"/>
    <w:rsid w:val="00BF6A83"/>
    <w:rsid w:val="00C0646F"/>
    <w:rsid w:val="00C17CC2"/>
    <w:rsid w:val="00C245F7"/>
    <w:rsid w:val="00C35EC4"/>
    <w:rsid w:val="00C46522"/>
    <w:rsid w:val="00C6401E"/>
    <w:rsid w:val="00C65AAF"/>
    <w:rsid w:val="00C746FB"/>
    <w:rsid w:val="00CC4191"/>
    <w:rsid w:val="00CD2EEB"/>
    <w:rsid w:val="00CD65A7"/>
    <w:rsid w:val="00D01DB3"/>
    <w:rsid w:val="00D04F1A"/>
    <w:rsid w:val="00D20CF4"/>
    <w:rsid w:val="00D25DB3"/>
    <w:rsid w:val="00D26243"/>
    <w:rsid w:val="00D3014E"/>
    <w:rsid w:val="00D46F83"/>
    <w:rsid w:val="00D81CEA"/>
    <w:rsid w:val="00DA20C9"/>
    <w:rsid w:val="00DA3116"/>
    <w:rsid w:val="00DC34E0"/>
    <w:rsid w:val="00DC47DC"/>
    <w:rsid w:val="00DF15D9"/>
    <w:rsid w:val="00E00EA2"/>
    <w:rsid w:val="00E026EF"/>
    <w:rsid w:val="00E04B55"/>
    <w:rsid w:val="00E06482"/>
    <w:rsid w:val="00E17701"/>
    <w:rsid w:val="00E54D83"/>
    <w:rsid w:val="00E61216"/>
    <w:rsid w:val="00E919CC"/>
    <w:rsid w:val="00EA0573"/>
    <w:rsid w:val="00EA28C6"/>
    <w:rsid w:val="00ED5962"/>
    <w:rsid w:val="00EF2026"/>
    <w:rsid w:val="00EF601F"/>
    <w:rsid w:val="00F22AE1"/>
    <w:rsid w:val="00F23842"/>
    <w:rsid w:val="00F31764"/>
    <w:rsid w:val="00F325C8"/>
    <w:rsid w:val="00F52F68"/>
    <w:rsid w:val="00F60D58"/>
    <w:rsid w:val="00F9472C"/>
    <w:rsid w:val="00FA29BB"/>
    <w:rsid w:val="00FA6C4E"/>
    <w:rsid w:val="00FB06EB"/>
    <w:rsid w:val="00FC2318"/>
    <w:rsid w:val="00FE5C33"/>
    <w:rsid w:val="00FE79A2"/>
    <w:rsid w:val="00FE7DB2"/>
    <w:rsid w:val="633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67248"/>
  <w15:chartTrackingRefBased/>
  <w15:docId w15:val="{F40EA313-F87C-429B-B6B6-37BD271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A6C4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6C4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FA6C4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A6C4E"/>
    <w:rPr>
      <w:color w:val="0563C1" w:themeColor="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rsid w:val="005C6974"/>
  </w:style>
  <w:style w:type="paragraph" w:styleId="Yltunniste">
    <w:name w:val="header"/>
    <w:basedOn w:val="Normaali"/>
    <w:link w:val="YltunnisteChar"/>
    <w:uiPriority w:val="99"/>
    <w:unhideWhenUsed/>
    <w:rsid w:val="00F2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2AE1"/>
  </w:style>
  <w:style w:type="paragraph" w:styleId="Alatunniste">
    <w:name w:val="footer"/>
    <w:basedOn w:val="Normaali"/>
    <w:link w:val="AlatunnisteChar"/>
    <w:uiPriority w:val="99"/>
    <w:unhideWhenUsed/>
    <w:rsid w:val="00F2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2AE1"/>
  </w:style>
  <w:style w:type="character" w:styleId="Kommentinviite">
    <w:name w:val="annotation reference"/>
    <w:basedOn w:val="Kappaleenoletusfontti"/>
    <w:uiPriority w:val="99"/>
    <w:semiHidden/>
    <w:unhideWhenUsed/>
    <w:rsid w:val="00AE4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E4CF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E4CF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E4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E4CF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4CF1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D25DB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042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etosuoja@om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0A5CE015C3EF4B9CF66A45642C41C8" ma:contentTypeVersion="" ma:contentTypeDescription="Luo uusi asiakirja." ma:contentTypeScope="" ma:versionID="d6d7f97589066a6dc8ffa0f970c63ea1">
  <xsd:schema xmlns:xsd="http://www.w3.org/2001/XMLSchema" xmlns:xs="http://www.w3.org/2001/XMLSchema" xmlns:p="http://schemas.microsoft.com/office/2006/metadata/properties" xmlns:ns2="dcd36c22-a729-44d1-a5ef-2a57d357699c" targetNamespace="http://schemas.microsoft.com/office/2006/metadata/properties" ma:root="true" ma:fieldsID="00d44d4b7dc478231c86dab991a7070b" ns2:_="">
    <xsd:import namespace="dcd36c22-a729-44d1-a5ef-2a57d357699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36c22-a729-44d1-a5ef-2a57d3576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A69C-F710-45A9-AC68-D84379D1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36c22-a729-44d1-a5ef-2a57d3576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F3900-5ADA-4B9F-91AA-5F4D3A31F543}">
  <ds:schemaRefs>
    <ds:schemaRef ds:uri="dcd36c22-a729-44d1-a5ef-2a57d357699c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7FD24C-9B5F-4794-ABC5-447C730F3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20EFE-02C8-4248-B83E-DDC6C8B8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 Anna</dc:creator>
  <cp:keywords/>
  <dc:description/>
  <cp:lastModifiedBy>Lehmijoki Outi</cp:lastModifiedBy>
  <cp:revision>3</cp:revision>
  <cp:lastPrinted>2018-05-18T09:41:00Z</cp:lastPrinted>
  <dcterms:created xsi:type="dcterms:W3CDTF">2018-12-21T08:23:00Z</dcterms:created>
  <dcterms:modified xsi:type="dcterms:W3CDTF">2018-12-21T09:08:00Z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0x0101008A0A5CE015C3EF4B9CF66A45642C41C8</vt:lpwstr>
  </property>
</Properties>
</file>