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36435224"/>
        <w:docPartObj>
          <w:docPartGallery w:val="Cover Pages"/>
          <w:docPartUnique/>
        </w:docPartObj>
      </w:sdtPr>
      <w:sdtEndPr/>
      <w:sdtContent>
        <w:p w:rsidR="00736647" w:rsidRDefault="00736647">
          <w:r>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Ryhmä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Suorakulmi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uorakulmi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BFF8E9A" id="Ryhmä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ompa2QAAAAYBAAAPAAAAZHJzL2Rvd25yZXYu&#10;eG1sTI9Bb8IwDIXvk/YfIk/abaRlG9u6pgihcUYULtxC4zXVEqdqApR/P7PLuFh+etZ7n8v56J04&#10;4RC7QArySQYCqQmmo1bBbrt6egcRkyajXSBUcMEI8+r+rtSFCWfa4KlOreAQioVWYFPqCyljY9Hr&#10;OAk9EnvfYfA6sRxaaQZ95nDv5DTLZtLrjrjB6h6XFpuf+ui5N67fvpz068u4ssvFc+j2uKmVenwY&#10;F58gEo7p/xiu+IwOFTMdwpFMFE4BP5L+5tXLX6esD7x95C8gq1Le4le/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">
                    <v:shape id="Suorakulmi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Suorakulmi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iruut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Tekijä"/>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527D05" w:rsidRDefault="007112C0">
                                    <w:pPr>
                                      <w:pStyle w:val="Eivli"/>
                                      <w:jc w:val="right"/>
                                      <w:rPr>
                                        <w:color w:val="595959" w:themeColor="text1" w:themeTint="A6"/>
                                        <w:sz w:val="28"/>
                                        <w:szCs w:val="28"/>
                                      </w:rPr>
                                    </w:pPr>
                                    <w:r>
                                      <w:rPr>
                                        <w:color w:val="595959" w:themeColor="text1" w:themeTint="A6"/>
                                        <w:sz w:val="28"/>
                                        <w:szCs w:val="28"/>
                                      </w:rPr>
                                      <w:t>Väyrynen Jorma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kstiruutu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NqFlViC&#10;AgAAZAUAAA4AAAAAAAAAAAAAAAAALgIAAGRycy9lMm9Eb2MueG1sUEsBAi0AFAAGAAgAAAAhAOwK&#10;X5TdAAAABgEAAA8AAAAAAAAAAAAAAAAA3AQAAGRycy9kb3ducmV2LnhtbFBLBQYAAAAABAAEAPMA&#10;AADmBQAAAAA=&#10;" filled="f" stroked="f" strokeweight=".5pt">
                    <v:textbox inset="126pt,0,54pt,0">
                      <w:txbxContent>
                        <w:sdt>
                          <w:sdtPr>
                            <w:rPr>
                              <w:color w:val="595959" w:themeColor="text1" w:themeTint="A6"/>
                              <w:sz w:val="28"/>
                              <w:szCs w:val="28"/>
                            </w:rPr>
                            <w:alias w:val="Tekijä"/>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527D05" w:rsidRDefault="007112C0">
                              <w:pPr>
                                <w:pStyle w:val="Eivli"/>
                                <w:jc w:val="right"/>
                                <w:rPr>
                                  <w:color w:val="595959" w:themeColor="text1" w:themeTint="A6"/>
                                  <w:sz w:val="28"/>
                                  <w:szCs w:val="28"/>
                                </w:rPr>
                              </w:pPr>
                              <w:r>
                                <w:rPr>
                                  <w:color w:val="595959" w:themeColor="text1" w:themeTint="A6"/>
                                  <w:sz w:val="28"/>
                                  <w:szCs w:val="28"/>
                                </w:rPr>
                                <w:t>Väyrynen Jorma</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iruutu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7D05" w:rsidRDefault="00527D05" w:rsidP="00736647">
                                <w:pPr>
                                  <w:pStyle w:val="Eivli"/>
                                  <w:jc w:val="center"/>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kstiruutu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" filled="f" stroked="f" strokeweight=".5pt">
                    <v:textbox style="mso-fit-shape-to-text:t" inset="126pt,0,54pt,0">
                      <w:txbxContent>
                        <w:p w:rsidR="00527D05" w:rsidRDefault="00527D05" w:rsidP="00736647">
                          <w:pPr>
                            <w:pStyle w:val="Eivli"/>
                            <w:jc w:val="center"/>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7D05" w:rsidRDefault="00E3104B">
                                <w:pPr>
                                  <w:jc w:val="right"/>
                                  <w:rPr>
                                    <w:color w:val="4472C4" w:themeColor="accent1"/>
                                    <w:sz w:val="64"/>
                                    <w:szCs w:val="64"/>
                                  </w:rPr>
                                </w:pPr>
                                <w:sdt>
                                  <w:sdtPr>
                                    <w:rPr>
                                      <w:caps/>
                                      <w:color w:val="4472C4" w:themeColor="accent1"/>
                                      <w:sz w:val="64"/>
                                      <w:szCs w:val="64"/>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27D05">
                                      <w:rPr>
                                        <w:caps/>
                                        <w:color w:val="4472C4" w:themeColor="accent1"/>
                                        <w:sz w:val="64"/>
                                        <w:szCs w:val="64"/>
                                      </w:rPr>
                                      <w:t>Vuosikertomus 2018</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527D05" w:rsidRDefault="00527D05">
                                    <w:pPr>
                                      <w:jc w:val="right"/>
                                      <w:rPr>
                                        <w:smallCaps/>
                                        <w:color w:val="404040" w:themeColor="text1" w:themeTint="BF"/>
                                        <w:sz w:val="36"/>
                                        <w:szCs w:val="36"/>
                                      </w:rPr>
                                    </w:pPr>
                                    <w:r>
                                      <w:rPr>
                                        <w:color w:val="404040" w:themeColor="text1" w:themeTint="BF"/>
                                        <w:sz w:val="36"/>
                                        <w:szCs w:val="36"/>
                                      </w:rPr>
                                      <w:t>Satakunnan käräjäoikeus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kstiruutu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r&#10;zqAXiAIAAGwFAAAOAAAAAAAAAAAAAAAAAC4CAABkcnMvZTJvRG9jLnhtbFBLAQItABQABgAIAAAA&#10;IQDDTVCA2wAAAAYBAAAPAAAAAAAAAAAAAAAAAOIEAABkcnMvZG93bnJldi54bWxQSwUGAAAAAAQA&#10;BADzAAAA6gUAAAAA&#10;" filled="f" stroked="f" strokeweight=".5pt">
                    <v:textbox inset="126pt,0,54pt,0">
                      <w:txbxContent>
                        <w:p w:rsidR="00527D05" w:rsidRDefault="00E3104B">
                          <w:pPr>
                            <w:jc w:val="right"/>
                            <w:rPr>
                              <w:color w:val="4472C4" w:themeColor="accent1"/>
                              <w:sz w:val="64"/>
                              <w:szCs w:val="64"/>
                            </w:rPr>
                          </w:pPr>
                          <w:sdt>
                            <w:sdtPr>
                              <w:rPr>
                                <w:caps/>
                                <w:color w:val="4472C4" w:themeColor="accent1"/>
                                <w:sz w:val="64"/>
                                <w:szCs w:val="64"/>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27D05">
                                <w:rPr>
                                  <w:caps/>
                                  <w:color w:val="4472C4" w:themeColor="accent1"/>
                                  <w:sz w:val="64"/>
                                  <w:szCs w:val="64"/>
                                </w:rPr>
                                <w:t>Vuosikertomus 2018</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527D05" w:rsidRDefault="00527D05">
                              <w:pPr>
                                <w:jc w:val="right"/>
                                <w:rPr>
                                  <w:smallCaps/>
                                  <w:color w:val="404040" w:themeColor="text1" w:themeTint="BF"/>
                                  <w:sz w:val="36"/>
                                  <w:szCs w:val="36"/>
                                </w:rPr>
                              </w:pPr>
                              <w:r>
                                <w:rPr>
                                  <w:color w:val="404040" w:themeColor="text1" w:themeTint="BF"/>
                                  <w:sz w:val="36"/>
                                  <w:szCs w:val="36"/>
                                </w:rPr>
                                <w:t>Satakunnan käräjäoikeus</w:t>
                              </w:r>
                            </w:p>
                          </w:sdtContent>
                        </w:sdt>
                      </w:txbxContent>
                    </v:textbox>
                    <w10:wrap type="square" anchorx="page" anchory="page"/>
                  </v:shape>
                </w:pict>
              </mc:Fallback>
            </mc:AlternateContent>
          </w:r>
        </w:p>
        <w:p w:rsidR="00736647" w:rsidRDefault="00736647">
          <w:r w:rsidRPr="00736647">
            <w:rPr>
              <w:noProof/>
            </w:rPr>
            <w:drawing>
              <wp:anchor distT="0" distB="0" distL="114300" distR="114300" simplePos="0" relativeHeight="251664384" behindDoc="0" locked="0" layoutInCell="1" allowOverlap="1" wp14:anchorId="4B453298" wp14:editId="38B2BBA0">
                <wp:simplePos x="0" y="0"/>
                <wp:positionH relativeFrom="page">
                  <wp:posOffset>579755</wp:posOffset>
                </wp:positionH>
                <wp:positionV relativeFrom="paragraph">
                  <wp:posOffset>780415</wp:posOffset>
                </wp:positionV>
                <wp:extent cx="6396990" cy="3830320"/>
                <wp:effectExtent l="152400" t="171450" r="156210" b="170180"/>
                <wp:wrapThrough wrapText="bothSides">
                  <wp:wrapPolygon edited="0">
                    <wp:start x="-257" y="-967"/>
                    <wp:lineTo x="-515" y="-752"/>
                    <wp:lineTo x="-515" y="18155"/>
                    <wp:lineTo x="1930" y="22452"/>
                    <wp:lineTo x="21870" y="22452"/>
                    <wp:lineTo x="22063" y="21593"/>
                    <wp:lineTo x="22063" y="4405"/>
                    <wp:lineTo x="21742" y="2793"/>
                    <wp:lineTo x="19619" y="-967"/>
                    <wp:lineTo x="-257" y="-967"/>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6990" cy="3830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eastAsia="en-US"/>
        </w:rPr>
        <w:id w:val="-686450135"/>
        <w:docPartObj>
          <w:docPartGallery w:val="Table of Contents"/>
          <w:docPartUnique/>
        </w:docPartObj>
      </w:sdtPr>
      <w:sdtEndPr>
        <w:rPr>
          <w:rFonts w:ascii="Arial" w:hAnsi="Arial" w:cs="Arial"/>
          <w:b/>
          <w:bCs/>
          <w:sz w:val="24"/>
          <w:szCs w:val="24"/>
        </w:rPr>
      </w:sdtEndPr>
      <w:sdtContent>
        <w:p w:rsidR="00736647" w:rsidRPr="00715DB7" w:rsidRDefault="00736647">
          <w:pPr>
            <w:pStyle w:val="Sisllysluettelonotsikko"/>
            <w:rPr>
              <w:rFonts w:ascii="Arial" w:hAnsi="Arial" w:cs="Arial"/>
              <w:b/>
            </w:rPr>
          </w:pPr>
          <w:r w:rsidRPr="00715DB7">
            <w:rPr>
              <w:rFonts w:ascii="Arial" w:hAnsi="Arial" w:cs="Arial"/>
              <w:b/>
            </w:rPr>
            <w:t>Sisällys</w:t>
          </w:r>
        </w:p>
        <w:p w:rsidR="00B64BDD" w:rsidRDefault="00B64BDD">
          <w:pPr>
            <w:pStyle w:val="Sisluet1"/>
            <w:tabs>
              <w:tab w:val="right" w:leader="dot" w:pos="9628"/>
            </w:tabs>
            <w:rPr>
              <w:rFonts w:ascii="Arial" w:hAnsi="Arial" w:cs="Arial"/>
              <w:sz w:val="24"/>
              <w:szCs w:val="24"/>
            </w:rPr>
          </w:pPr>
        </w:p>
        <w:p w:rsidR="00F04847" w:rsidRDefault="00736647">
          <w:pPr>
            <w:pStyle w:val="Sisluet1"/>
            <w:tabs>
              <w:tab w:val="right" w:leader="dot" w:pos="9628"/>
            </w:tabs>
            <w:rPr>
              <w:rFonts w:eastAsiaTheme="minorEastAsia"/>
              <w:noProof/>
              <w:lang w:eastAsia="fi-FI"/>
            </w:rPr>
          </w:pPr>
          <w:r w:rsidRPr="00715DB7">
            <w:rPr>
              <w:rFonts w:ascii="Arial" w:hAnsi="Arial" w:cs="Arial"/>
              <w:sz w:val="24"/>
              <w:szCs w:val="24"/>
            </w:rPr>
            <w:fldChar w:fldCharType="begin"/>
          </w:r>
          <w:r w:rsidRPr="00715DB7">
            <w:rPr>
              <w:rFonts w:ascii="Arial" w:hAnsi="Arial" w:cs="Arial"/>
              <w:sz w:val="24"/>
              <w:szCs w:val="24"/>
            </w:rPr>
            <w:instrText xml:space="preserve"> TOC \o "1-3" \h \z \u </w:instrText>
          </w:r>
          <w:r w:rsidRPr="00715DB7">
            <w:rPr>
              <w:rFonts w:ascii="Arial" w:hAnsi="Arial" w:cs="Arial"/>
              <w:sz w:val="24"/>
              <w:szCs w:val="24"/>
            </w:rPr>
            <w:fldChar w:fldCharType="separate"/>
          </w:r>
          <w:hyperlink w:anchor="_Toc21944752" w:history="1">
            <w:r w:rsidR="00F04847" w:rsidRPr="009E3494">
              <w:rPr>
                <w:rStyle w:val="Hyperlinkki"/>
                <w:rFonts w:ascii="Arial" w:hAnsi="Arial" w:cs="Arial"/>
                <w:noProof/>
              </w:rPr>
              <w:t>Laamannin puheenvuoro</w:t>
            </w:r>
            <w:r w:rsidR="00F04847">
              <w:rPr>
                <w:noProof/>
                <w:webHidden/>
              </w:rPr>
              <w:tab/>
            </w:r>
            <w:r w:rsidR="00F04847">
              <w:rPr>
                <w:noProof/>
                <w:webHidden/>
              </w:rPr>
              <w:fldChar w:fldCharType="begin"/>
            </w:r>
            <w:r w:rsidR="00F04847">
              <w:rPr>
                <w:noProof/>
                <w:webHidden/>
              </w:rPr>
              <w:instrText xml:space="preserve"> PAGEREF _Toc21944752 \h </w:instrText>
            </w:r>
            <w:r w:rsidR="00F04847">
              <w:rPr>
                <w:noProof/>
                <w:webHidden/>
              </w:rPr>
            </w:r>
            <w:r w:rsidR="00F04847">
              <w:rPr>
                <w:noProof/>
                <w:webHidden/>
              </w:rPr>
              <w:fldChar w:fldCharType="separate"/>
            </w:r>
            <w:r w:rsidR="00F04847">
              <w:rPr>
                <w:noProof/>
                <w:webHidden/>
              </w:rPr>
              <w:t>2</w:t>
            </w:r>
            <w:r w:rsidR="00F04847">
              <w:rPr>
                <w:noProof/>
                <w:webHidden/>
              </w:rPr>
              <w:fldChar w:fldCharType="end"/>
            </w:r>
          </w:hyperlink>
        </w:p>
        <w:p w:rsidR="00F04847" w:rsidRDefault="00E3104B">
          <w:pPr>
            <w:pStyle w:val="Sisluet1"/>
            <w:tabs>
              <w:tab w:val="right" w:leader="dot" w:pos="9628"/>
            </w:tabs>
            <w:rPr>
              <w:rFonts w:eastAsiaTheme="minorEastAsia"/>
              <w:noProof/>
              <w:lang w:eastAsia="fi-FI"/>
            </w:rPr>
          </w:pPr>
          <w:hyperlink w:anchor="_Toc21944753" w:history="1">
            <w:r w:rsidR="00F04847" w:rsidRPr="009E3494">
              <w:rPr>
                <w:rStyle w:val="Hyperlinkki"/>
                <w:rFonts w:ascii="Arial" w:hAnsi="Arial" w:cs="Arial"/>
                <w:noProof/>
              </w:rPr>
              <w:t>Vastuualueiden katsaukset</w:t>
            </w:r>
            <w:r w:rsidR="00F04847">
              <w:rPr>
                <w:noProof/>
                <w:webHidden/>
              </w:rPr>
              <w:tab/>
            </w:r>
            <w:r w:rsidR="00F04847">
              <w:rPr>
                <w:noProof/>
                <w:webHidden/>
              </w:rPr>
              <w:fldChar w:fldCharType="begin"/>
            </w:r>
            <w:r w:rsidR="00F04847">
              <w:rPr>
                <w:noProof/>
                <w:webHidden/>
              </w:rPr>
              <w:instrText xml:space="preserve"> PAGEREF _Toc21944753 \h </w:instrText>
            </w:r>
            <w:r w:rsidR="00F04847">
              <w:rPr>
                <w:noProof/>
                <w:webHidden/>
              </w:rPr>
            </w:r>
            <w:r w:rsidR="00F04847">
              <w:rPr>
                <w:noProof/>
                <w:webHidden/>
              </w:rPr>
              <w:fldChar w:fldCharType="separate"/>
            </w:r>
            <w:r w:rsidR="00F04847">
              <w:rPr>
                <w:noProof/>
                <w:webHidden/>
              </w:rPr>
              <w:t>4</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54" w:history="1">
            <w:r w:rsidR="00F04847" w:rsidRPr="009E3494">
              <w:rPr>
                <w:rStyle w:val="Hyperlinkki"/>
                <w:rFonts w:ascii="Arial" w:hAnsi="Arial" w:cs="Arial"/>
                <w:noProof/>
              </w:rPr>
              <w:t>Käräjätuomarit</w:t>
            </w:r>
            <w:r w:rsidR="00F04847">
              <w:rPr>
                <w:noProof/>
                <w:webHidden/>
              </w:rPr>
              <w:tab/>
            </w:r>
            <w:r w:rsidR="00F04847">
              <w:rPr>
                <w:noProof/>
                <w:webHidden/>
              </w:rPr>
              <w:fldChar w:fldCharType="begin"/>
            </w:r>
            <w:r w:rsidR="00F04847">
              <w:rPr>
                <w:noProof/>
                <w:webHidden/>
              </w:rPr>
              <w:instrText xml:space="preserve"> PAGEREF _Toc21944754 \h </w:instrText>
            </w:r>
            <w:r w:rsidR="00F04847">
              <w:rPr>
                <w:noProof/>
                <w:webHidden/>
              </w:rPr>
            </w:r>
            <w:r w:rsidR="00F04847">
              <w:rPr>
                <w:noProof/>
                <w:webHidden/>
              </w:rPr>
              <w:fldChar w:fldCharType="separate"/>
            </w:r>
            <w:r w:rsidR="00F04847">
              <w:rPr>
                <w:noProof/>
                <w:webHidden/>
              </w:rPr>
              <w:t>4</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55" w:history="1">
            <w:r w:rsidR="00F04847" w:rsidRPr="009E3494">
              <w:rPr>
                <w:rStyle w:val="Hyperlinkki"/>
                <w:rFonts w:ascii="Arial" w:hAnsi="Arial" w:cs="Arial"/>
                <w:noProof/>
              </w:rPr>
              <w:t>Käräjäsihteerit</w:t>
            </w:r>
            <w:r w:rsidR="00F04847">
              <w:rPr>
                <w:noProof/>
                <w:webHidden/>
              </w:rPr>
              <w:tab/>
            </w:r>
            <w:r w:rsidR="00F04847">
              <w:rPr>
                <w:noProof/>
                <w:webHidden/>
              </w:rPr>
              <w:fldChar w:fldCharType="begin"/>
            </w:r>
            <w:r w:rsidR="00F04847">
              <w:rPr>
                <w:noProof/>
                <w:webHidden/>
              </w:rPr>
              <w:instrText xml:space="preserve"> PAGEREF _Toc21944755 \h </w:instrText>
            </w:r>
            <w:r w:rsidR="00F04847">
              <w:rPr>
                <w:noProof/>
                <w:webHidden/>
              </w:rPr>
            </w:r>
            <w:r w:rsidR="00F04847">
              <w:rPr>
                <w:noProof/>
                <w:webHidden/>
              </w:rPr>
              <w:fldChar w:fldCharType="separate"/>
            </w:r>
            <w:r w:rsidR="00F04847">
              <w:rPr>
                <w:noProof/>
                <w:webHidden/>
              </w:rPr>
              <w:t>4</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56" w:history="1">
            <w:r w:rsidR="00F04847" w:rsidRPr="009E3494">
              <w:rPr>
                <w:rStyle w:val="Hyperlinkki"/>
                <w:rFonts w:ascii="Arial" w:hAnsi="Arial" w:cs="Arial"/>
                <w:noProof/>
              </w:rPr>
              <w:t>Haastemiehet</w:t>
            </w:r>
            <w:r w:rsidR="00F04847">
              <w:rPr>
                <w:noProof/>
                <w:webHidden/>
              </w:rPr>
              <w:tab/>
            </w:r>
            <w:r w:rsidR="00F04847">
              <w:rPr>
                <w:noProof/>
                <w:webHidden/>
              </w:rPr>
              <w:fldChar w:fldCharType="begin"/>
            </w:r>
            <w:r w:rsidR="00F04847">
              <w:rPr>
                <w:noProof/>
                <w:webHidden/>
              </w:rPr>
              <w:instrText xml:space="preserve"> PAGEREF _Toc21944756 \h </w:instrText>
            </w:r>
            <w:r w:rsidR="00F04847">
              <w:rPr>
                <w:noProof/>
                <w:webHidden/>
              </w:rPr>
            </w:r>
            <w:r w:rsidR="00F04847">
              <w:rPr>
                <w:noProof/>
                <w:webHidden/>
              </w:rPr>
              <w:fldChar w:fldCharType="separate"/>
            </w:r>
            <w:r w:rsidR="00F04847">
              <w:rPr>
                <w:noProof/>
                <w:webHidden/>
              </w:rPr>
              <w:t>5</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57" w:history="1">
            <w:r w:rsidR="00F04847" w:rsidRPr="009E3494">
              <w:rPr>
                <w:rStyle w:val="Hyperlinkki"/>
                <w:rFonts w:ascii="Arial" w:hAnsi="Arial" w:cs="Arial"/>
                <w:noProof/>
              </w:rPr>
              <w:t>Työsuojelu</w:t>
            </w:r>
            <w:r w:rsidR="00F04847">
              <w:rPr>
                <w:noProof/>
                <w:webHidden/>
              </w:rPr>
              <w:tab/>
            </w:r>
            <w:r w:rsidR="00F04847">
              <w:rPr>
                <w:noProof/>
                <w:webHidden/>
              </w:rPr>
              <w:fldChar w:fldCharType="begin"/>
            </w:r>
            <w:r w:rsidR="00F04847">
              <w:rPr>
                <w:noProof/>
                <w:webHidden/>
              </w:rPr>
              <w:instrText xml:space="preserve"> PAGEREF _Toc21944757 \h </w:instrText>
            </w:r>
            <w:r w:rsidR="00F04847">
              <w:rPr>
                <w:noProof/>
                <w:webHidden/>
              </w:rPr>
            </w:r>
            <w:r w:rsidR="00F04847">
              <w:rPr>
                <w:noProof/>
                <w:webHidden/>
              </w:rPr>
              <w:fldChar w:fldCharType="separate"/>
            </w:r>
            <w:r w:rsidR="00F04847">
              <w:rPr>
                <w:noProof/>
                <w:webHidden/>
              </w:rPr>
              <w:t>6</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58" w:history="1">
            <w:r w:rsidR="00F04847" w:rsidRPr="009E3494">
              <w:rPr>
                <w:rStyle w:val="Hyperlinkki"/>
                <w:rFonts w:ascii="Arial" w:hAnsi="Arial" w:cs="Arial"/>
                <w:noProof/>
              </w:rPr>
              <w:t>Työterveyshuolto</w:t>
            </w:r>
            <w:r w:rsidR="00F04847">
              <w:rPr>
                <w:noProof/>
                <w:webHidden/>
              </w:rPr>
              <w:tab/>
            </w:r>
            <w:r w:rsidR="00F04847">
              <w:rPr>
                <w:noProof/>
                <w:webHidden/>
              </w:rPr>
              <w:fldChar w:fldCharType="begin"/>
            </w:r>
            <w:r w:rsidR="00F04847">
              <w:rPr>
                <w:noProof/>
                <w:webHidden/>
              </w:rPr>
              <w:instrText xml:space="preserve"> PAGEREF _Toc21944758 \h </w:instrText>
            </w:r>
            <w:r w:rsidR="00F04847">
              <w:rPr>
                <w:noProof/>
                <w:webHidden/>
              </w:rPr>
            </w:r>
            <w:r w:rsidR="00F04847">
              <w:rPr>
                <w:noProof/>
                <w:webHidden/>
              </w:rPr>
              <w:fldChar w:fldCharType="separate"/>
            </w:r>
            <w:r w:rsidR="00F04847">
              <w:rPr>
                <w:noProof/>
                <w:webHidden/>
              </w:rPr>
              <w:t>6</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59" w:history="1">
            <w:r w:rsidR="00F04847" w:rsidRPr="009E3494">
              <w:rPr>
                <w:rStyle w:val="Hyperlinkki"/>
                <w:rFonts w:ascii="Arial" w:hAnsi="Arial" w:cs="Arial"/>
                <w:noProof/>
              </w:rPr>
              <w:t>Työhyvinvointi</w:t>
            </w:r>
            <w:r w:rsidR="00F04847">
              <w:rPr>
                <w:noProof/>
                <w:webHidden/>
              </w:rPr>
              <w:tab/>
            </w:r>
            <w:r w:rsidR="00F04847">
              <w:rPr>
                <w:noProof/>
                <w:webHidden/>
              </w:rPr>
              <w:fldChar w:fldCharType="begin"/>
            </w:r>
            <w:r w:rsidR="00F04847">
              <w:rPr>
                <w:noProof/>
                <w:webHidden/>
              </w:rPr>
              <w:instrText xml:space="preserve"> PAGEREF _Toc21944759 \h </w:instrText>
            </w:r>
            <w:r w:rsidR="00F04847">
              <w:rPr>
                <w:noProof/>
                <w:webHidden/>
              </w:rPr>
            </w:r>
            <w:r w:rsidR="00F04847">
              <w:rPr>
                <w:noProof/>
                <w:webHidden/>
              </w:rPr>
              <w:fldChar w:fldCharType="separate"/>
            </w:r>
            <w:r w:rsidR="00F04847">
              <w:rPr>
                <w:noProof/>
                <w:webHidden/>
              </w:rPr>
              <w:t>6</w:t>
            </w:r>
            <w:r w:rsidR="00F04847">
              <w:rPr>
                <w:noProof/>
                <w:webHidden/>
              </w:rPr>
              <w:fldChar w:fldCharType="end"/>
            </w:r>
          </w:hyperlink>
        </w:p>
        <w:p w:rsidR="00F04847" w:rsidRDefault="00E3104B">
          <w:pPr>
            <w:pStyle w:val="Sisluet1"/>
            <w:tabs>
              <w:tab w:val="right" w:leader="dot" w:pos="9628"/>
            </w:tabs>
            <w:rPr>
              <w:rFonts w:eastAsiaTheme="minorEastAsia"/>
              <w:noProof/>
              <w:lang w:eastAsia="fi-FI"/>
            </w:rPr>
          </w:pPr>
          <w:hyperlink w:anchor="_Toc21944760" w:history="1">
            <w:r w:rsidR="00F04847" w:rsidRPr="009E3494">
              <w:rPr>
                <w:rStyle w:val="Hyperlinkki"/>
                <w:rFonts w:ascii="Arial" w:hAnsi="Arial" w:cs="Arial"/>
                <w:noProof/>
              </w:rPr>
              <w:t>Henkilökunta vuonna 2018</w:t>
            </w:r>
            <w:r w:rsidR="00F04847">
              <w:rPr>
                <w:noProof/>
                <w:webHidden/>
              </w:rPr>
              <w:tab/>
            </w:r>
            <w:r w:rsidR="00F04847">
              <w:rPr>
                <w:noProof/>
                <w:webHidden/>
              </w:rPr>
              <w:fldChar w:fldCharType="begin"/>
            </w:r>
            <w:r w:rsidR="00F04847">
              <w:rPr>
                <w:noProof/>
                <w:webHidden/>
              </w:rPr>
              <w:instrText xml:space="preserve"> PAGEREF _Toc21944760 \h </w:instrText>
            </w:r>
            <w:r w:rsidR="00F04847">
              <w:rPr>
                <w:noProof/>
                <w:webHidden/>
              </w:rPr>
            </w:r>
            <w:r w:rsidR="00F04847">
              <w:rPr>
                <w:noProof/>
                <w:webHidden/>
              </w:rPr>
              <w:fldChar w:fldCharType="separate"/>
            </w:r>
            <w:r w:rsidR="00F04847">
              <w:rPr>
                <w:noProof/>
                <w:webHidden/>
              </w:rPr>
              <w:t>7</w:t>
            </w:r>
            <w:r w:rsidR="00F04847">
              <w:rPr>
                <w:noProof/>
                <w:webHidden/>
              </w:rPr>
              <w:fldChar w:fldCharType="end"/>
            </w:r>
          </w:hyperlink>
        </w:p>
        <w:p w:rsidR="00F04847" w:rsidRDefault="00E3104B">
          <w:pPr>
            <w:pStyle w:val="Sisluet1"/>
            <w:tabs>
              <w:tab w:val="right" w:leader="dot" w:pos="9628"/>
            </w:tabs>
            <w:rPr>
              <w:rFonts w:eastAsiaTheme="minorEastAsia"/>
              <w:noProof/>
              <w:lang w:eastAsia="fi-FI"/>
            </w:rPr>
          </w:pPr>
          <w:hyperlink w:anchor="_Toc21944761" w:history="1">
            <w:r w:rsidR="00F04847" w:rsidRPr="009E3494">
              <w:rPr>
                <w:rStyle w:val="Hyperlinkki"/>
                <w:rFonts w:ascii="Arial" w:hAnsi="Arial" w:cs="Arial"/>
                <w:noProof/>
              </w:rPr>
              <w:t>Tilastot</w:t>
            </w:r>
            <w:r w:rsidR="00F04847">
              <w:rPr>
                <w:noProof/>
                <w:webHidden/>
              </w:rPr>
              <w:tab/>
            </w:r>
            <w:r w:rsidR="00F04847">
              <w:rPr>
                <w:noProof/>
                <w:webHidden/>
              </w:rPr>
              <w:fldChar w:fldCharType="begin"/>
            </w:r>
            <w:r w:rsidR="00F04847">
              <w:rPr>
                <w:noProof/>
                <w:webHidden/>
              </w:rPr>
              <w:instrText xml:space="preserve"> PAGEREF _Toc21944761 \h </w:instrText>
            </w:r>
            <w:r w:rsidR="00F04847">
              <w:rPr>
                <w:noProof/>
                <w:webHidden/>
              </w:rPr>
            </w:r>
            <w:r w:rsidR="00F04847">
              <w:rPr>
                <w:noProof/>
                <w:webHidden/>
              </w:rPr>
              <w:fldChar w:fldCharType="separate"/>
            </w:r>
            <w:r w:rsidR="00F04847">
              <w:rPr>
                <w:noProof/>
                <w:webHidden/>
              </w:rPr>
              <w:t>9</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62" w:history="1">
            <w:r w:rsidR="00F04847" w:rsidRPr="009E3494">
              <w:rPr>
                <w:rStyle w:val="Hyperlinkki"/>
                <w:rFonts w:ascii="Arial" w:hAnsi="Arial" w:cs="Arial"/>
                <w:noProof/>
              </w:rPr>
              <w:t>Kaikki käräjäoikeuteen saapuneet asiat 2018</w:t>
            </w:r>
            <w:r w:rsidR="00F04847">
              <w:rPr>
                <w:noProof/>
                <w:webHidden/>
              </w:rPr>
              <w:tab/>
            </w:r>
            <w:r w:rsidR="00F04847">
              <w:rPr>
                <w:noProof/>
                <w:webHidden/>
              </w:rPr>
              <w:fldChar w:fldCharType="begin"/>
            </w:r>
            <w:r w:rsidR="00F04847">
              <w:rPr>
                <w:noProof/>
                <w:webHidden/>
              </w:rPr>
              <w:instrText xml:space="preserve"> PAGEREF _Toc21944762 \h </w:instrText>
            </w:r>
            <w:r w:rsidR="00F04847">
              <w:rPr>
                <w:noProof/>
                <w:webHidden/>
              </w:rPr>
            </w:r>
            <w:r w:rsidR="00F04847">
              <w:rPr>
                <w:noProof/>
                <w:webHidden/>
              </w:rPr>
              <w:fldChar w:fldCharType="separate"/>
            </w:r>
            <w:r w:rsidR="00F04847">
              <w:rPr>
                <w:noProof/>
                <w:webHidden/>
              </w:rPr>
              <w:t>9</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63" w:history="1">
            <w:r w:rsidR="00F04847" w:rsidRPr="009E3494">
              <w:rPr>
                <w:rStyle w:val="Hyperlinkki"/>
                <w:rFonts w:ascii="Arial" w:hAnsi="Arial" w:cs="Arial"/>
                <w:noProof/>
              </w:rPr>
              <w:t>Rikosasiat 2014-2018</w:t>
            </w:r>
            <w:r w:rsidR="00F04847">
              <w:rPr>
                <w:noProof/>
                <w:webHidden/>
              </w:rPr>
              <w:tab/>
            </w:r>
            <w:r w:rsidR="00F04847">
              <w:rPr>
                <w:noProof/>
                <w:webHidden/>
              </w:rPr>
              <w:fldChar w:fldCharType="begin"/>
            </w:r>
            <w:r w:rsidR="00F04847">
              <w:rPr>
                <w:noProof/>
                <w:webHidden/>
              </w:rPr>
              <w:instrText xml:space="preserve"> PAGEREF _Toc21944763 \h </w:instrText>
            </w:r>
            <w:r w:rsidR="00F04847">
              <w:rPr>
                <w:noProof/>
                <w:webHidden/>
              </w:rPr>
            </w:r>
            <w:r w:rsidR="00F04847">
              <w:rPr>
                <w:noProof/>
                <w:webHidden/>
              </w:rPr>
              <w:fldChar w:fldCharType="separate"/>
            </w:r>
            <w:r w:rsidR="00F04847">
              <w:rPr>
                <w:noProof/>
                <w:webHidden/>
              </w:rPr>
              <w:t>10</w:t>
            </w:r>
            <w:r w:rsidR="00F04847">
              <w:rPr>
                <w:noProof/>
                <w:webHidden/>
              </w:rPr>
              <w:fldChar w:fldCharType="end"/>
            </w:r>
          </w:hyperlink>
        </w:p>
        <w:p w:rsidR="00F04847" w:rsidRDefault="00E3104B">
          <w:pPr>
            <w:pStyle w:val="Sisluet3"/>
            <w:tabs>
              <w:tab w:val="right" w:leader="dot" w:pos="9628"/>
            </w:tabs>
            <w:rPr>
              <w:rFonts w:eastAsiaTheme="minorEastAsia"/>
              <w:noProof/>
              <w:lang w:eastAsia="fi-FI"/>
            </w:rPr>
          </w:pPr>
          <w:hyperlink w:anchor="_Toc21944764" w:history="1">
            <w:r w:rsidR="00F04847" w:rsidRPr="009E3494">
              <w:rPr>
                <w:rStyle w:val="Hyperlinkki"/>
                <w:noProof/>
              </w:rPr>
              <w:t>Asiarakenne eräissä asiaryhmissä -saapuneet rikosasiat 2018</w:t>
            </w:r>
            <w:r w:rsidR="00F04847">
              <w:rPr>
                <w:noProof/>
                <w:webHidden/>
              </w:rPr>
              <w:tab/>
            </w:r>
            <w:r w:rsidR="00F04847">
              <w:rPr>
                <w:noProof/>
                <w:webHidden/>
              </w:rPr>
              <w:fldChar w:fldCharType="begin"/>
            </w:r>
            <w:r w:rsidR="00F04847">
              <w:rPr>
                <w:noProof/>
                <w:webHidden/>
              </w:rPr>
              <w:instrText xml:space="preserve"> PAGEREF _Toc21944764 \h </w:instrText>
            </w:r>
            <w:r w:rsidR="00F04847">
              <w:rPr>
                <w:noProof/>
                <w:webHidden/>
              </w:rPr>
            </w:r>
            <w:r w:rsidR="00F04847">
              <w:rPr>
                <w:noProof/>
                <w:webHidden/>
              </w:rPr>
              <w:fldChar w:fldCharType="separate"/>
            </w:r>
            <w:r w:rsidR="00F04847">
              <w:rPr>
                <w:noProof/>
                <w:webHidden/>
              </w:rPr>
              <w:t>11</w:t>
            </w:r>
            <w:r w:rsidR="00F04847">
              <w:rPr>
                <w:noProof/>
                <w:webHidden/>
              </w:rPr>
              <w:fldChar w:fldCharType="end"/>
            </w:r>
          </w:hyperlink>
        </w:p>
        <w:p w:rsidR="00F04847" w:rsidRDefault="00E3104B">
          <w:pPr>
            <w:pStyle w:val="Sisluet3"/>
            <w:tabs>
              <w:tab w:val="right" w:leader="dot" w:pos="9628"/>
            </w:tabs>
            <w:rPr>
              <w:rFonts w:eastAsiaTheme="minorEastAsia"/>
              <w:noProof/>
              <w:lang w:eastAsia="fi-FI"/>
            </w:rPr>
          </w:pPr>
          <w:hyperlink w:anchor="_Toc21944765" w:history="1">
            <w:r w:rsidR="00F04847" w:rsidRPr="009E3494">
              <w:rPr>
                <w:rStyle w:val="Hyperlinkki"/>
                <w:noProof/>
              </w:rPr>
              <w:t>Rikosasioiden ratkaisukokoonpanot 2018</w:t>
            </w:r>
            <w:r w:rsidR="00F04847">
              <w:rPr>
                <w:noProof/>
                <w:webHidden/>
              </w:rPr>
              <w:tab/>
            </w:r>
            <w:r w:rsidR="00F04847">
              <w:rPr>
                <w:noProof/>
                <w:webHidden/>
              </w:rPr>
              <w:fldChar w:fldCharType="begin"/>
            </w:r>
            <w:r w:rsidR="00F04847">
              <w:rPr>
                <w:noProof/>
                <w:webHidden/>
              </w:rPr>
              <w:instrText xml:space="preserve"> PAGEREF _Toc21944765 \h </w:instrText>
            </w:r>
            <w:r w:rsidR="00F04847">
              <w:rPr>
                <w:noProof/>
                <w:webHidden/>
              </w:rPr>
            </w:r>
            <w:r w:rsidR="00F04847">
              <w:rPr>
                <w:noProof/>
                <w:webHidden/>
              </w:rPr>
              <w:fldChar w:fldCharType="separate"/>
            </w:r>
            <w:r w:rsidR="00F04847">
              <w:rPr>
                <w:noProof/>
                <w:webHidden/>
              </w:rPr>
              <w:t>12</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66" w:history="1">
            <w:r w:rsidR="00F04847" w:rsidRPr="009E3494">
              <w:rPr>
                <w:rStyle w:val="Hyperlinkki"/>
                <w:noProof/>
              </w:rPr>
              <w:t>Insolvenssiasiat (HJ, HS, K, U) 2014-2018</w:t>
            </w:r>
            <w:r w:rsidR="00F04847">
              <w:rPr>
                <w:noProof/>
                <w:webHidden/>
              </w:rPr>
              <w:tab/>
            </w:r>
            <w:r w:rsidR="00F04847">
              <w:rPr>
                <w:noProof/>
                <w:webHidden/>
              </w:rPr>
              <w:fldChar w:fldCharType="begin"/>
            </w:r>
            <w:r w:rsidR="00F04847">
              <w:rPr>
                <w:noProof/>
                <w:webHidden/>
              </w:rPr>
              <w:instrText xml:space="preserve"> PAGEREF _Toc21944766 \h </w:instrText>
            </w:r>
            <w:r w:rsidR="00F04847">
              <w:rPr>
                <w:noProof/>
                <w:webHidden/>
              </w:rPr>
            </w:r>
            <w:r w:rsidR="00F04847">
              <w:rPr>
                <w:noProof/>
                <w:webHidden/>
              </w:rPr>
              <w:fldChar w:fldCharType="separate"/>
            </w:r>
            <w:r w:rsidR="00F04847">
              <w:rPr>
                <w:noProof/>
                <w:webHidden/>
              </w:rPr>
              <w:t>13</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67" w:history="1">
            <w:r w:rsidR="00F04847" w:rsidRPr="009E3494">
              <w:rPr>
                <w:rStyle w:val="Hyperlinkki"/>
                <w:rFonts w:ascii="Arial" w:hAnsi="Arial" w:cs="Arial"/>
                <w:noProof/>
              </w:rPr>
              <w:t>Hakemusasiat (H + HP) 2014-2018</w:t>
            </w:r>
            <w:r w:rsidR="00F04847">
              <w:rPr>
                <w:noProof/>
                <w:webHidden/>
              </w:rPr>
              <w:tab/>
            </w:r>
            <w:r w:rsidR="00F04847">
              <w:rPr>
                <w:noProof/>
                <w:webHidden/>
              </w:rPr>
              <w:fldChar w:fldCharType="begin"/>
            </w:r>
            <w:r w:rsidR="00F04847">
              <w:rPr>
                <w:noProof/>
                <w:webHidden/>
              </w:rPr>
              <w:instrText xml:space="preserve"> PAGEREF _Toc21944767 \h </w:instrText>
            </w:r>
            <w:r w:rsidR="00F04847">
              <w:rPr>
                <w:noProof/>
                <w:webHidden/>
              </w:rPr>
            </w:r>
            <w:r w:rsidR="00F04847">
              <w:rPr>
                <w:noProof/>
                <w:webHidden/>
              </w:rPr>
              <w:fldChar w:fldCharType="separate"/>
            </w:r>
            <w:r w:rsidR="00F04847">
              <w:rPr>
                <w:noProof/>
                <w:webHidden/>
              </w:rPr>
              <w:t>14</w:t>
            </w:r>
            <w:r w:rsidR="00F04847">
              <w:rPr>
                <w:noProof/>
                <w:webHidden/>
              </w:rPr>
              <w:fldChar w:fldCharType="end"/>
            </w:r>
          </w:hyperlink>
        </w:p>
        <w:p w:rsidR="00F04847" w:rsidRDefault="00E3104B">
          <w:pPr>
            <w:pStyle w:val="Sisluet3"/>
            <w:tabs>
              <w:tab w:val="right" w:leader="dot" w:pos="9628"/>
            </w:tabs>
            <w:rPr>
              <w:rFonts w:eastAsiaTheme="minorEastAsia"/>
              <w:noProof/>
              <w:lang w:eastAsia="fi-FI"/>
            </w:rPr>
          </w:pPr>
          <w:hyperlink w:anchor="_Toc21944768" w:history="1">
            <w:r w:rsidR="00F04847" w:rsidRPr="009E3494">
              <w:rPr>
                <w:rStyle w:val="Hyperlinkki"/>
                <w:noProof/>
              </w:rPr>
              <w:t>Saapunet hakemusasiat eräissä asiaryhmissä 2018</w:t>
            </w:r>
            <w:r w:rsidR="00F04847">
              <w:rPr>
                <w:noProof/>
                <w:webHidden/>
              </w:rPr>
              <w:tab/>
            </w:r>
            <w:r w:rsidR="00F04847">
              <w:rPr>
                <w:noProof/>
                <w:webHidden/>
              </w:rPr>
              <w:fldChar w:fldCharType="begin"/>
            </w:r>
            <w:r w:rsidR="00F04847">
              <w:rPr>
                <w:noProof/>
                <w:webHidden/>
              </w:rPr>
              <w:instrText xml:space="preserve"> PAGEREF _Toc21944768 \h </w:instrText>
            </w:r>
            <w:r w:rsidR="00F04847">
              <w:rPr>
                <w:noProof/>
                <w:webHidden/>
              </w:rPr>
            </w:r>
            <w:r w:rsidR="00F04847">
              <w:rPr>
                <w:noProof/>
                <w:webHidden/>
              </w:rPr>
              <w:fldChar w:fldCharType="separate"/>
            </w:r>
            <w:r w:rsidR="00F04847">
              <w:rPr>
                <w:noProof/>
                <w:webHidden/>
              </w:rPr>
              <w:t>15</w:t>
            </w:r>
            <w:r w:rsidR="00F04847">
              <w:rPr>
                <w:noProof/>
                <w:webHidden/>
              </w:rPr>
              <w:fldChar w:fldCharType="end"/>
            </w:r>
          </w:hyperlink>
        </w:p>
        <w:p w:rsidR="00F04847" w:rsidRDefault="00E3104B">
          <w:pPr>
            <w:pStyle w:val="Sisluet3"/>
            <w:tabs>
              <w:tab w:val="right" w:leader="dot" w:pos="9628"/>
            </w:tabs>
            <w:rPr>
              <w:rFonts w:eastAsiaTheme="minorEastAsia"/>
              <w:noProof/>
              <w:lang w:eastAsia="fi-FI"/>
            </w:rPr>
          </w:pPr>
          <w:hyperlink w:anchor="_Toc21944769" w:history="1">
            <w:r w:rsidR="00F04847" w:rsidRPr="009E3494">
              <w:rPr>
                <w:rStyle w:val="Hyperlinkki"/>
                <w:noProof/>
              </w:rPr>
              <w:t>Hakemusasioiden ratkaisukokoonpanot 2018</w:t>
            </w:r>
            <w:r w:rsidR="00F04847">
              <w:rPr>
                <w:noProof/>
                <w:webHidden/>
              </w:rPr>
              <w:tab/>
            </w:r>
            <w:r w:rsidR="00F04847">
              <w:rPr>
                <w:noProof/>
                <w:webHidden/>
              </w:rPr>
              <w:fldChar w:fldCharType="begin"/>
            </w:r>
            <w:r w:rsidR="00F04847">
              <w:rPr>
                <w:noProof/>
                <w:webHidden/>
              </w:rPr>
              <w:instrText xml:space="preserve"> PAGEREF _Toc21944769 \h </w:instrText>
            </w:r>
            <w:r w:rsidR="00F04847">
              <w:rPr>
                <w:noProof/>
                <w:webHidden/>
              </w:rPr>
            </w:r>
            <w:r w:rsidR="00F04847">
              <w:rPr>
                <w:noProof/>
                <w:webHidden/>
              </w:rPr>
              <w:fldChar w:fldCharType="separate"/>
            </w:r>
            <w:r w:rsidR="00F04847">
              <w:rPr>
                <w:noProof/>
                <w:webHidden/>
              </w:rPr>
              <w:t>16</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70" w:history="1">
            <w:r w:rsidR="00F04847" w:rsidRPr="009E3494">
              <w:rPr>
                <w:rStyle w:val="Hyperlinkki"/>
                <w:rFonts w:ascii="Arial" w:hAnsi="Arial" w:cs="Arial"/>
                <w:noProof/>
              </w:rPr>
              <w:t>Laajat riita-asiat 2014-2018</w:t>
            </w:r>
            <w:r w:rsidR="00F04847">
              <w:rPr>
                <w:noProof/>
                <w:webHidden/>
              </w:rPr>
              <w:tab/>
            </w:r>
            <w:r w:rsidR="00F04847">
              <w:rPr>
                <w:noProof/>
                <w:webHidden/>
              </w:rPr>
              <w:fldChar w:fldCharType="begin"/>
            </w:r>
            <w:r w:rsidR="00F04847">
              <w:rPr>
                <w:noProof/>
                <w:webHidden/>
              </w:rPr>
              <w:instrText xml:space="preserve"> PAGEREF _Toc21944770 \h </w:instrText>
            </w:r>
            <w:r w:rsidR="00F04847">
              <w:rPr>
                <w:noProof/>
                <w:webHidden/>
              </w:rPr>
            </w:r>
            <w:r w:rsidR="00F04847">
              <w:rPr>
                <w:noProof/>
                <w:webHidden/>
              </w:rPr>
              <w:fldChar w:fldCharType="separate"/>
            </w:r>
            <w:r w:rsidR="00F04847">
              <w:rPr>
                <w:noProof/>
                <w:webHidden/>
              </w:rPr>
              <w:t>17</w:t>
            </w:r>
            <w:r w:rsidR="00F04847">
              <w:rPr>
                <w:noProof/>
                <w:webHidden/>
              </w:rPr>
              <w:fldChar w:fldCharType="end"/>
            </w:r>
          </w:hyperlink>
        </w:p>
        <w:p w:rsidR="00F04847" w:rsidRDefault="00E3104B">
          <w:pPr>
            <w:pStyle w:val="Sisluet3"/>
            <w:tabs>
              <w:tab w:val="right" w:leader="dot" w:pos="9628"/>
            </w:tabs>
            <w:rPr>
              <w:rFonts w:eastAsiaTheme="minorEastAsia"/>
              <w:noProof/>
              <w:lang w:eastAsia="fi-FI"/>
            </w:rPr>
          </w:pPr>
          <w:hyperlink w:anchor="_Toc21944771" w:history="1">
            <w:r w:rsidR="00F04847" w:rsidRPr="009E3494">
              <w:rPr>
                <w:rStyle w:val="Hyperlinkki"/>
                <w:noProof/>
              </w:rPr>
              <w:t>Saapuneet laajat riita-asiat eräissä asiaryhmissä 2018</w:t>
            </w:r>
            <w:r w:rsidR="00F04847">
              <w:rPr>
                <w:noProof/>
                <w:webHidden/>
              </w:rPr>
              <w:tab/>
            </w:r>
            <w:r w:rsidR="00F04847">
              <w:rPr>
                <w:noProof/>
                <w:webHidden/>
              </w:rPr>
              <w:fldChar w:fldCharType="begin"/>
            </w:r>
            <w:r w:rsidR="00F04847">
              <w:rPr>
                <w:noProof/>
                <w:webHidden/>
              </w:rPr>
              <w:instrText xml:space="preserve"> PAGEREF _Toc21944771 \h </w:instrText>
            </w:r>
            <w:r w:rsidR="00F04847">
              <w:rPr>
                <w:noProof/>
                <w:webHidden/>
              </w:rPr>
            </w:r>
            <w:r w:rsidR="00F04847">
              <w:rPr>
                <w:noProof/>
                <w:webHidden/>
              </w:rPr>
              <w:fldChar w:fldCharType="separate"/>
            </w:r>
            <w:r w:rsidR="00F04847">
              <w:rPr>
                <w:noProof/>
                <w:webHidden/>
              </w:rPr>
              <w:t>18</w:t>
            </w:r>
            <w:r w:rsidR="00F04847">
              <w:rPr>
                <w:noProof/>
                <w:webHidden/>
              </w:rPr>
              <w:fldChar w:fldCharType="end"/>
            </w:r>
          </w:hyperlink>
        </w:p>
        <w:p w:rsidR="00F04847" w:rsidRDefault="00E3104B">
          <w:pPr>
            <w:pStyle w:val="Sisluet3"/>
            <w:tabs>
              <w:tab w:val="right" w:leader="dot" w:pos="9628"/>
            </w:tabs>
            <w:rPr>
              <w:rFonts w:eastAsiaTheme="minorEastAsia"/>
              <w:noProof/>
              <w:lang w:eastAsia="fi-FI"/>
            </w:rPr>
          </w:pPr>
          <w:hyperlink w:anchor="_Toc21944772" w:history="1">
            <w:r w:rsidR="00F04847" w:rsidRPr="009E3494">
              <w:rPr>
                <w:rStyle w:val="Hyperlinkki"/>
                <w:noProof/>
              </w:rPr>
              <w:t>Laajojen riita-asioiden ratkaisuvaiheet ja -kokoonpanot 2018</w:t>
            </w:r>
            <w:r w:rsidR="00F04847">
              <w:rPr>
                <w:noProof/>
                <w:webHidden/>
              </w:rPr>
              <w:tab/>
            </w:r>
            <w:r w:rsidR="00F04847">
              <w:rPr>
                <w:noProof/>
                <w:webHidden/>
              </w:rPr>
              <w:fldChar w:fldCharType="begin"/>
            </w:r>
            <w:r w:rsidR="00F04847">
              <w:rPr>
                <w:noProof/>
                <w:webHidden/>
              </w:rPr>
              <w:instrText xml:space="preserve"> PAGEREF _Toc21944772 \h </w:instrText>
            </w:r>
            <w:r w:rsidR="00F04847">
              <w:rPr>
                <w:noProof/>
                <w:webHidden/>
              </w:rPr>
            </w:r>
            <w:r w:rsidR="00F04847">
              <w:rPr>
                <w:noProof/>
                <w:webHidden/>
              </w:rPr>
              <w:fldChar w:fldCharType="separate"/>
            </w:r>
            <w:r w:rsidR="00F04847">
              <w:rPr>
                <w:noProof/>
                <w:webHidden/>
              </w:rPr>
              <w:t>19</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73" w:history="1">
            <w:r w:rsidR="00F04847" w:rsidRPr="009E3494">
              <w:rPr>
                <w:rStyle w:val="Hyperlinkki"/>
                <w:noProof/>
              </w:rPr>
              <w:t>Summaariset asiat 2014-2018</w:t>
            </w:r>
            <w:r w:rsidR="00F04847">
              <w:rPr>
                <w:noProof/>
                <w:webHidden/>
              </w:rPr>
              <w:tab/>
            </w:r>
            <w:r w:rsidR="00F04847">
              <w:rPr>
                <w:noProof/>
                <w:webHidden/>
              </w:rPr>
              <w:fldChar w:fldCharType="begin"/>
            </w:r>
            <w:r w:rsidR="00F04847">
              <w:rPr>
                <w:noProof/>
                <w:webHidden/>
              </w:rPr>
              <w:instrText xml:space="preserve"> PAGEREF _Toc21944773 \h </w:instrText>
            </w:r>
            <w:r w:rsidR="00F04847">
              <w:rPr>
                <w:noProof/>
                <w:webHidden/>
              </w:rPr>
            </w:r>
            <w:r w:rsidR="00F04847">
              <w:rPr>
                <w:noProof/>
                <w:webHidden/>
              </w:rPr>
              <w:fldChar w:fldCharType="separate"/>
            </w:r>
            <w:r w:rsidR="00F04847">
              <w:rPr>
                <w:noProof/>
                <w:webHidden/>
              </w:rPr>
              <w:t>20</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74" w:history="1">
            <w:r w:rsidR="00F04847" w:rsidRPr="009E3494">
              <w:rPr>
                <w:rStyle w:val="Hyperlinkki"/>
                <w:noProof/>
              </w:rPr>
              <w:t>Haastemiesten työtilastot 2018</w:t>
            </w:r>
            <w:r w:rsidR="00F04847">
              <w:rPr>
                <w:noProof/>
                <w:webHidden/>
              </w:rPr>
              <w:tab/>
            </w:r>
            <w:r w:rsidR="00F04847">
              <w:rPr>
                <w:noProof/>
                <w:webHidden/>
              </w:rPr>
              <w:fldChar w:fldCharType="begin"/>
            </w:r>
            <w:r w:rsidR="00F04847">
              <w:rPr>
                <w:noProof/>
                <w:webHidden/>
              </w:rPr>
              <w:instrText xml:space="preserve"> PAGEREF _Toc21944774 \h </w:instrText>
            </w:r>
            <w:r w:rsidR="00F04847">
              <w:rPr>
                <w:noProof/>
                <w:webHidden/>
              </w:rPr>
            </w:r>
            <w:r w:rsidR="00F04847">
              <w:rPr>
                <w:noProof/>
                <w:webHidden/>
              </w:rPr>
              <w:fldChar w:fldCharType="separate"/>
            </w:r>
            <w:r w:rsidR="00F04847">
              <w:rPr>
                <w:noProof/>
                <w:webHidden/>
              </w:rPr>
              <w:t>21</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75" w:history="1">
            <w:r w:rsidR="00F04847" w:rsidRPr="009E3494">
              <w:rPr>
                <w:rStyle w:val="Hyperlinkki"/>
                <w:rFonts w:eastAsia="Times New Roman"/>
                <w:noProof/>
                <w:lang w:eastAsia="fi-FI"/>
              </w:rPr>
              <w:t>Tiedoksiannot eriteltyinä 2018</w:t>
            </w:r>
            <w:r w:rsidR="00F04847">
              <w:rPr>
                <w:noProof/>
                <w:webHidden/>
              </w:rPr>
              <w:tab/>
            </w:r>
            <w:r w:rsidR="00F04847">
              <w:rPr>
                <w:noProof/>
                <w:webHidden/>
              </w:rPr>
              <w:fldChar w:fldCharType="begin"/>
            </w:r>
            <w:r w:rsidR="00F04847">
              <w:rPr>
                <w:noProof/>
                <w:webHidden/>
              </w:rPr>
              <w:instrText xml:space="preserve"> PAGEREF _Toc21944775 \h </w:instrText>
            </w:r>
            <w:r w:rsidR="00F04847">
              <w:rPr>
                <w:noProof/>
                <w:webHidden/>
              </w:rPr>
            </w:r>
            <w:r w:rsidR="00F04847">
              <w:rPr>
                <w:noProof/>
                <w:webHidden/>
              </w:rPr>
              <w:fldChar w:fldCharType="separate"/>
            </w:r>
            <w:r w:rsidR="00F04847">
              <w:rPr>
                <w:noProof/>
                <w:webHidden/>
              </w:rPr>
              <w:t>21</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76" w:history="1">
            <w:r w:rsidR="00F04847" w:rsidRPr="009E3494">
              <w:rPr>
                <w:rStyle w:val="Hyperlinkki"/>
                <w:noProof/>
              </w:rPr>
              <w:t>Käsittelyajat eräissä asiaryhmissä koko maassa ja Vaasan HO -piirissä 2018</w:t>
            </w:r>
            <w:r w:rsidR="00F04847">
              <w:rPr>
                <w:noProof/>
                <w:webHidden/>
              </w:rPr>
              <w:tab/>
            </w:r>
            <w:r w:rsidR="00F04847">
              <w:rPr>
                <w:noProof/>
                <w:webHidden/>
              </w:rPr>
              <w:fldChar w:fldCharType="begin"/>
            </w:r>
            <w:r w:rsidR="00F04847">
              <w:rPr>
                <w:noProof/>
                <w:webHidden/>
              </w:rPr>
              <w:instrText xml:space="preserve"> PAGEREF _Toc21944776 \h </w:instrText>
            </w:r>
            <w:r w:rsidR="00F04847">
              <w:rPr>
                <w:noProof/>
                <w:webHidden/>
              </w:rPr>
            </w:r>
            <w:r w:rsidR="00F04847">
              <w:rPr>
                <w:noProof/>
                <w:webHidden/>
              </w:rPr>
              <w:fldChar w:fldCharType="separate"/>
            </w:r>
            <w:r w:rsidR="00F04847">
              <w:rPr>
                <w:noProof/>
                <w:webHidden/>
              </w:rPr>
              <w:t>22</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77" w:history="1">
            <w:r w:rsidR="00F04847" w:rsidRPr="009E3494">
              <w:rPr>
                <w:rStyle w:val="Hyperlinkki"/>
                <w:noProof/>
              </w:rPr>
              <w:t>Tuottavuuden kehittyminen (painotettua suoritetta / htv)</w:t>
            </w:r>
            <w:r w:rsidR="00F04847">
              <w:rPr>
                <w:noProof/>
                <w:webHidden/>
              </w:rPr>
              <w:tab/>
            </w:r>
            <w:r w:rsidR="00F04847">
              <w:rPr>
                <w:noProof/>
                <w:webHidden/>
              </w:rPr>
              <w:fldChar w:fldCharType="begin"/>
            </w:r>
            <w:r w:rsidR="00F04847">
              <w:rPr>
                <w:noProof/>
                <w:webHidden/>
              </w:rPr>
              <w:instrText xml:space="preserve"> PAGEREF _Toc21944777 \h </w:instrText>
            </w:r>
            <w:r w:rsidR="00F04847">
              <w:rPr>
                <w:noProof/>
                <w:webHidden/>
              </w:rPr>
            </w:r>
            <w:r w:rsidR="00F04847">
              <w:rPr>
                <w:noProof/>
                <w:webHidden/>
              </w:rPr>
              <w:fldChar w:fldCharType="separate"/>
            </w:r>
            <w:r w:rsidR="00F04847">
              <w:rPr>
                <w:noProof/>
                <w:webHidden/>
              </w:rPr>
              <w:t>23</w:t>
            </w:r>
            <w:r w:rsidR="00F04847">
              <w:rPr>
                <w:noProof/>
                <w:webHidden/>
              </w:rPr>
              <w:fldChar w:fldCharType="end"/>
            </w:r>
          </w:hyperlink>
        </w:p>
        <w:p w:rsidR="00F04847" w:rsidRDefault="00E3104B">
          <w:pPr>
            <w:pStyle w:val="Sisluet2"/>
            <w:tabs>
              <w:tab w:val="right" w:leader="dot" w:pos="9628"/>
            </w:tabs>
            <w:rPr>
              <w:rFonts w:eastAsiaTheme="minorEastAsia"/>
              <w:noProof/>
              <w:lang w:eastAsia="fi-FI"/>
            </w:rPr>
          </w:pPr>
          <w:hyperlink w:anchor="_Toc21944778" w:history="1">
            <w:r w:rsidR="00F04847" w:rsidRPr="009E3494">
              <w:rPr>
                <w:rStyle w:val="Hyperlinkki"/>
                <w:noProof/>
              </w:rPr>
              <w:t>Taloudellisuuden kehittyminen (euroa / suorite)</w:t>
            </w:r>
            <w:r w:rsidR="00F04847">
              <w:rPr>
                <w:noProof/>
                <w:webHidden/>
              </w:rPr>
              <w:tab/>
            </w:r>
            <w:r w:rsidR="00F04847">
              <w:rPr>
                <w:noProof/>
                <w:webHidden/>
              </w:rPr>
              <w:fldChar w:fldCharType="begin"/>
            </w:r>
            <w:r w:rsidR="00F04847">
              <w:rPr>
                <w:noProof/>
                <w:webHidden/>
              </w:rPr>
              <w:instrText xml:space="preserve"> PAGEREF _Toc21944778 \h </w:instrText>
            </w:r>
            <w:r w:rsidR="00F04847">
              <w:rPr>
                <w:noProof/>
                <w:webHidden/>
              </w:rPr>
            </w:r>
            <w:r w:rsidR="00F04847">
              <w:rPr>
                <w:noProof/>
                <w:webHidden/>
              </w:rPr>
              <w:fldChar w:fldCharType="separate"/>
            </w:r>
            <w:r w:rsidR="00F04847">
              <w:rPr>
                <w:noProof/>
                <w:webHidden/>
              </w:rPr>
              <w:t>24</w:t>
            </w:r>
            <w:r w:rsidR="00F04847">
              <w:rPr>
                <w:noProof/>
                <w:webHidden/>
              </w:rPr>
              <w:fldChar w:fldCharType="end"/>
            </w:r>
          </w:hyperlink>
        </w:p>
        <w:p w:rsidR="00736647" w:rsidRPr="00715DB7" w:rsidRDefault="00736647">
          <w:pPr>
            <w:rPr>
              <w:rFonts w:ascii="Arial" w:hAnsi="Arial" w:cs="Arial"/>
              <w:sz w:val="24"/>
              <w:szCs w:val="24"/>
            </w:rPr>
          </w:pPr>
          <w:r w:rsidRPr="00715DB7">
            <w:rPr>
              <w:rFonts w:ascii="Arial" w:hAnsi="Arial" w:cs="Arial"/>
              <w:b/>
              <w:bCs/>
              <w:sz w:val="24"/>
              <w:szCs w:val="24"/>
            </w:rPr>
            <w:fldChar w:fldCharType="end"/>
          </w:r>
        </w:p>
      </w:sdtContent>
    </w:sdt>
    <w:p w:rsidR="00F95BD3" w:rsidRPr="00715DB7" w:rsidRDefault="00F95BD3">
      <w:pPr>
        <w:rPr>
          <w:rFonts w:ascii="Arial" w:hAnsi="Arial" w:cs="Arial"/>
          <w:sz w:val="24"/>
          <w:szCs w:val="24"/>
        </w:rPr>
      </w:pPr>
    </w:p>
    <w:p w:rsidR="00736647" w:rsidRDefault="00736647">
      <w:r>
        <w:br w:type="page"/>
      </w:r>
    </w:p>
    <w:p w:rsidR="00943AF9" w:rsidRPr="00715DB7" w:rsidRDefault="00943AF9" w:rsidP="00943AF9">
      <w:pPr>
        <w:pStyle w:val="Otsikko1"/>
        <w:rPr>
          <w:rFonts w:ascii="Arial" w:hAnsi="Arial" w:cs="Arial"/>
        </w:rPr>
      </w:pPr>
      <w:bookmarkStart w:id="0" w:name="_Toc21944752"/>
      <w:r w:rsidRPr="00715DB7">
        <w:rPr>
          <w:rFonts w:ascii="Arial" w:hAnsi="Arial" w:cs="Arial"/>
        </w:rPr>
        <w:lastRenderedPageBreak/>
        <w:t xml:space="preserve">Laamannin </w:t>
      </w:r>
      <w:r w:rsidR="00715DB7" w:rsidRPr="00715DB7">
        <w:rPr>
          <w:rFonts w:ascii="Arial" w:hAnsi="Arial" w:cs="Arial"/>
        </w:rPr>
        <w:t>puheenvuoro</w:t>
      </w:r>
      <w:bookmarkEnd w:id="0"/>
    </w:p>
    <w:p w:rsidR="00943AF9" w:rsidRPr="00943AF9" w:rsidRDefault="00943AF9" w:rsidP="00943AF9">
      <w:pPr>
        <w:rPr>
          <w:rFonts w:ascii="Arial" w:hAnsi="Arial" w:cs="Arial"/>
          <w:sz w:val="24"/>
          <w:szCs w:val="24"/>
        </w:rPr>
      </w:pPr>
    </w:p>
    <w:p w:rsidR="006D038A" w:rsidRPr="006D038A" w:rsidRDefault="006D038A" w:rsidP="001B665F">
      <w:pPr>
        <w:jc w:val="both"/>
        <w:rPr>
          <w:rFonts w:ascii="Arial" w:hAnsi="Arial" w:cs="Arial"/>
          <w:sz w:val="24"/>
          <w:szCs w:val="24"/>
        </w:rPr>
      </w:pPr>
      <w:r w:rsidRPr="006D038A">
        <w:rPr>
          <w:rFonts w:ascii="Arial" w:hAnsi="Arial" w:cs="Arial"/>
          <w:sz w:val="24"/>
          <w:szCs w:val="24"/>
        </w:rPr>
        <w:t>Satakunnan käräjäoikeuden tuomiopiiri</w:t>
      </w:r>
      <w:r w:rsidR="003251E3">
        <w:rPr>
          <w:rFonts w:ascii="Arial" w:hAnsi="Arial" w:cs="Arial"/>
          <w:sz w:val="24"/>
          <w:szCs w:val="24"/>
        </w:rPr>
        <w:t>nä</w:t>
      </w:r>
      <w:r w:rsidRPr="006D038A">
        <w:rPr>
          <w:rFonts w:ascii="Arial" w:hAnsi="Arial" w:cs="Arial"/>
          <w:sz w:val="24"/>
          <w:szCs w:val="24"/>
        </w:rPr>
        <w:t xml:space="preserve"> on Satakunnan maakunta. Käräjäoikeuden kanslia ja istuntopaikka on Porissa, vuonna 1981 valmistuneessa Oikeustalossa. Satakunnan käräjäoikeudella on toimipiste myös Raumalla, jossa on kahden haastemiehen työpiste sekä käräjäoikeuden käytössä olevat kolme istuntosalia ja sovittelusali valtion virastotalossa.</w:t>
      </w:r>
    </w:p>
    <w:p w:rsidR="006D038A" w:rsidRPr="006D038A" w:rsidRDefault="006D038A" w:rsidP="001B665F">
      <w:pPr>
        <w:jc w:val="both"/>
        <w:rPr>
          <w:rFonts w:ascii="Arial" w:hAnsi="Arial" w:cs="Arial"/>
          <w:sz w:val="24"/>
          <w:szCs w:val="24"/>
        </w:rPr>
      </w:pPr>
      <w:r w:rsidRPr="006D038A">
        <w:rPr>
          <w:rFonts w:ascii="Arial" w:hAnsi="Arial" w:cs="Arial"/>
          <w:sz w:val="24"/>
          <w:szCs w:val="24"/>
        </w:rPr>
        <w:t>Porin Oikeustalo on rakennusteknisen ikänsä loppupäässä ja toimintavuonna onkin kiinteistön omistajan toimeksiannosta tehty niin talon sisä- kuin ulkopuolinen kuntotutkimus. Tutkimuksissa on todettu peruskorjaustarve ja nähtäväksi jää, tullaanko talo korjaamaan vai saako käräjäoikeus uudet tilat. Oikeusministeriön alaisten Porissa toimivien virastojen tilatarveselvitys on aloitettu alkuvuonna 2019. Rauman virastotalossa olevat käräjäoikeuden tilat ovat asianmukaiset.</w:t>
      </w:r>
    </w:p>
    <w:p w:rsidR="006D038A" w:rsidRPr="006D038A" w:rsidRDefault="006D038A" w:rsidP="001B665F">
      <w:pPr>
        <w:jc w:val="both"/>
        <w:rPr>
          <w:rFonts w:ascii="Arial" w:hAnsi="Arial" w:cs="Arial"/>
          <w:sz w:val="24"/>
          <w:szCs w:val="24"/>
        </w:rPr>
      </w:pPr>
      <w:r w:rsidRPr="006D038A">
        <w:rPr>
          <w:rFonts w:ascii="Arial" w:hAnsi="Arial" w:cs="Arial"/>
          <w:sz w:val="24"/>
          <w:szCs w:val="24"/>
        </w:rPr>
        <w:t>Vuosi 2018 oli allekirjoittaneen ensimmäinen kokonainen kalenterivuosi käräjäoikeuden palveluksessa. Voin todeta, että toimintavuotta luonnehti muutos; muutos organisaatiossa, muutos työnkuvissa, muutos työyhteisössä, josta osa on ollut vapaaehtoista ja osa pakon mukanaan tuomaa. Tämä on osin yllättävää, sillä kaikkia käräjäoikeuksia koskeva ja 1.1.2019 voimaan tullut verkostouudistus ohitti Satakunnan käräjäoikeuden pientä ”pintakosketusta” lukuun ottamatta, kun yrityssaneeraus- ja ulosottoasiat siirtyivät uudistuksen mukana Pohjanmaan käräjäoikeudelle. Näiden asiaryhmien juttumäärät huomioiden ei tällä muutoksella juuri ollut merkitystä kokonaistyömäärään eikä siten henkilöstöllekään.</w:t>
      </w:r>
    </w:p>
    <w:p w:rsidR="006D038A" w:rsidRPr="006D038A" w:rsidRDefault="006D038A" w:rsidP="001B665F">
      <w:pPr>
        <w:jc w:val="both"/>
        <w:rPr>
          <w:rFonts w:ascii="Arial" w:hAnsi="Arial" w:cs="Arial"/>
          <w:sz w:val="24"/>
          <w:szCs w:val="24"/>
        </w:rPr>
      </w:pPr>
      <w:r w:rsidRPr="006D038A">
        <w:rPr>
          <w:rFonts w:ascii="Arial" w:hAnsi="Arial" w:cs="Arial"/>
          <w:sz w:val="24"/>
          <w:szCs w:val="24"/>
        </w:rPr>
        <w:t>Käräjäoikeuden organisaatiossa varsin onnistuneeksi muutokseksi osoittautui kirjaamo</w:t>
      </w:r>
      <w:r w:rsidR="002632E3">
        <w:rPr>
          <w:rFonts w:ascii="Arial" w:hAnsi="Arial" w:cs="Arial"/>
          <w:sz w:val="24"/>
          <w:szCs w:val="24"/>
        </w:rPr>
        <w:t xml:space="preserve"> </w:t>
      </w:r>
      <w:r w:rsidRPr="006D038A">
        <w:rPr>
          <w:rFonts w:ascii="Arial" w:hAnsi="Arial" w:cs="Arial"/>
          <w:sz w:val="24"/>
          <w:szCs w:val="24"/>
        </w:rPr>
        <w:t xml:space="preserve">-asiakaspalvelun perustaminen. Työmäärän säästö on ollut merkittävä ja toimenkuvien muutos on osittain taannut sen, että käräjäoikeus </w:t>
      </w:r>
      <w:r w:rsidR="009E4DF2">
        <w:rPr>
          <w:rFonts w:ascii="Arial" w:hAnsi="Arial" w:cs="Arial"/>
          <w:sz w:val="24"/>
          <w:szCs w:val="24"/>
        </w:rPr>
        <w:t xml:space="preserve">on </w:t>
      </w:r>
      <w:r w:rsidRPr="006D038A">
        <w:rPr>
          <w:rFonts w:ascii="Arial" w:hAnsi="Arial" w:cs="Arial"/>
          <w:sz w:val="24"/>
          <w:szCs w:val="24"/>
        </w:rPr>
        <w:t>näin muutosrikkaana vuotena pystynyt täyttämään tehtävänsä tehokkaasti.</w:t>
      </w:r>
    </w:p>
    <w:p w:rsidR="006D038A" w:rsidRPr="006D038A" w:rsidRDefault="006D038A" w:rsidP="001B665F">
      <w:pPr>
        <w:jc w:val="both"/>
        <w:rPr>
          <w:rFonts w:ascii="Arial" w:hAnsi="Arial" w:cs="Arial"/>
          <w:sz w:val="24"/>
          <w:szCs w:val="24"/>
        </w:rPr>
      </w:pPr>
      <w:r w:rsidRPr="006D038A">
        <w:rPr>
          <w:rFonts w:ascii="Arial" w:hAnsi="Arial" w:cs="Arial"/>
          <w:sz w:val="24"/>
          <w:szCs w:val="24"/>
        </w:rPr>
        <w:t xml:space="preserve">Muutoksia henkilökunnan työnkuviin on tuonut yhden käräjäsihteerin eläkkeelle siirtyminen ja kahden siirtyminen uusiin tehtäviin talon ulkopuolelle. Käräjäoikeuden 16 tuomarinvirasta on määräaikaisen hoitamia ollut </w:t>
      </w:r>
      <w:r w:rsidR="007112C0">
        <w:rPr>
          <w:rFonts w:ascii="Arial" w:hAnsi="Arial" w:cs="Arial"/>
          <w:sz w:val="24"/>
          <w:szCs w:val="24"/>
        </w:rPr>
        <w:t>viisi</w:t>
      </w:r>
      <w:r w:rsidRPr="006D038A">
        <w:rPr>
          <w:rFonts w:ascii="Arial" w:hAnsi="Arial" w:cs="Arial"/>
          <w:sz w:val="24"/>
          <w:szCs w:val="24"/>
        </w:rPr>
        <w:t>.</w:t>
      </w:r>
    </w:p>
    <w:p w:rsidR="006D038A" w:rsidRPr="006D038A" w:rsidRDefault="006D038A" w:rsidP="001B665F">
      <w:pPr>
        <w:jc w:val="both"/>
        <w:rPr>
          <w:rFonts w:ascii="Arial" w:hAnsi="Arial" w:cs="Arial"/>
          <w:sz w:val="24"/>
          <w:szCs w:val="24"/>
        </w:rPr>
      </w:pPr>
      <w:r w:rsidRPr="006D038A">
        <w:rPr>
          <w:rFonts w:ascii="Arial" w:hAnsi="Arial" w:cs="Arial"/>
          <w:sz w:val="24"/>
          <w:szCs w:val="24"/>
        </w:rPr>
        <w:t>Henkilöstöä koskenut suurin muutos kuluvana vuonna oli kesäkuussa tullut varmuus siitä, että ns. summaariset riita-asiat siirtyvät syyskuun alusta 2019 Pirkanmaan käräjäoikeuteen. Summaariset asiat ovat käräjäoikeuden lukumääräisesti ylivoimaisesti suurin asiaryhmä. Vuoden 20</w:t>
      </w:r>
      <w:r w:rsidR="007112C0">
        <w:rPr>
          <w:rFonts w:ascii="Arial" w:hAnsi="Arial" w:cs="Arial"/>
          <w:sz w:val="24"/>
          <w:szCs w:val="24"/>
        </w:rPr>
        <w:t>19</w:t>
      </w:r>
      <w:r w:rsidRPr="006D038A">
        <w:rPr>
          <w:rFonts w:ascii="Arial" w:hAnsi="Arial" w:cs="Arial"/>
          <w:sz w:val="24"/>
          <w:szCs w:val="24"/>
        </w:rPr>
        <w:t xml:space="preserve"> lopussa käräjäoikeudesta siirretään oikeusministeriön alustavien laskelmien mukaan viisi käräjäsihteerin virkaa Pirkanmaan käräjäoikeuteen. Kun käräjäsihteerien virat ovat olleet täyttökiellossa jo muutaman vuoden, ei muutoksella kuitenkaan ole vaikutusta vakituisiin viranhaltijoihin.</w:t>
      </w:r>
    </w:p>
    <w:p w:rsidR="006D038A" w:rsidRPr="006D038A" w:rsidRDefault="006D038A" w:rsidP="001B665F">
      <w:pPr>
        <w:jc w:val="both"/>
        <w:rPr>
          <w:rFonts w:ascii="Arial" w:hAnsi="Arial" w:cs="Arial"/>
          <w:sz w:val="24"/>
          <w:szCs w:val="24"/>
        </w:rPr>
      </w:pPr>
      <w:r w:rsidRPr="006D038A">
        <w:rPr>
          <w:rFonts w:ascii="Arial" w:hAnsi="Arial" w:cs="Arial"/>
          <w:sz w:val="24"/>
          <w:szCs w:val="24"/>
        </w:rPr>
        <w:t xml:space="preserve">Käräjäoikeuden toimintavuonna käsittelemistä asiamääristä voidaan todeta, että saapuneiden asioiden lukumäärä on noussut vuoden 2014 19.507 kappaleesta toimintavuoden 22.889 kappaleeseen. Myös ratkaistujen asioiden lukumäärä on viisivuotiskauden korkein eli 22.219 kappaletta. Summaaristen asioiden lukumäärä on kasvanut yhtäjaksoisesti vuodesta 2014 ja oli nyt toimintavuonna 17.173 kappaletta. Työnkuva- ja henkilövaihdoksista huolimatta myös tämän asiaryhmän ratkaistujen juttujen määräkin oli korkein viiteen vuoteen eli 16.642 kpl. Myös rikosasioissa vireille tulleiden asioiden määrä oli suurin viiteen vuoteen eli 2.727 kpl ja samoin ratkaistujen määrä oli korkein eli 2.409 kpl. Kun käräjäoikeuden käsittelyajatkin ovat summaaristen osalta kohtuulliset sekä </w:t>
      </w:r>
      <w:bookmarkStart w:id="1" w:name="_GoBack"/>
      <w:bookmarkEnd w:id="1"/>
      <w:r w:rsidRPr="006D038A">
        <w:rPr>
          <w:rFonts w:ascii="Arial" w:hAnsi="Arial" w:cs="Arial"/>
          <w:sz w:val="24"/>
          <w:szCs w:val="24"/>
        </w:rPr>
        <w:t>niin rikos- kuin laajoissa riita-</w:t>
      </w:r>
      <w:r w:rsidRPr="006D038A">
        <w:rPr>
          <w:rFonts w:ascii="Arial" w:hAnsi="Arial" w:cs="Arial"/>
          <w:sz w:val="24"/>
          <w:szCs w:val="24"/>
        </w:rPr>
        <w:lastRenderedPageBreak/>
        <w:t>asioissakin maan kärkeä, voin olla viraston toimintaan tyytyväinen. Kiitos tästä kuuluu osaavalla ja työlleen omistautuvalle henkilökunnalle. Kiitos kuluneesta vuodesta.</w:t>
      </w:r>
    </w:p>
    <w:p w:rsidR="006D038A" w:rsidRDefault="006D038A" w:rsidP="006D038A">
      <w:pPr>
        <w:rPr>
          <w:rFonts w:ascii="Arial" w:hAnsi="Arial" w:cs="Arial"/>
          <w:sz w:val="24"/>
          <w:szCs w:val="24"/>
        </w:rPr>
      </w:pPr>
    </w:p>
    <w:p w:rsidR="005350CD" w:rsidRPr="00A74298" w:rsidRDefault="00A74298" w:rsidP="008F0EAF">
      <w:pPr>
        <w:jc w:val="center"/>
        <w:rPr>
          <w:rFonts w:ascii="Lucida Calligraphy" w:hAnsi="Lucida Calligraphy" w:cs="Arial"/>
          <w:sz w:val="24"/>
          <w:szCs w:val="24"/>
        </w:rPr>
      </w:pPr>
      <w:r w:rsidRPr="00A74298">
        <w:rPr>
          <w:rFonts w:ascii="Lucida Calligraphy" w:hAnsi="Lucida Calligraphy" w:cs="Arial"/>
          <w:sz w:val="24"/>
          <w:szCs w:val="24"/>
        </w:rPr>
        <w:t>Jorma Väyrynen</w:t>
      </w:r>
    </w:p>
    <w:p w:rsidR="006D038A" w:rsidRPr="006D038A" w:rsidRDefault="006D038A" w:rsidP="008F0EAF">
      <w:pPr>
        <w:jc w:val="center"/>
        <w:rPr>
          <w:rFonts w:ascii="Arial" w:hAnsi="Arial" w:cs="Arial"/>
          <w:sz w:val="24"/>
          <w:szCs w:val="24"/>
        </w:rPr>
      </w:pPr>
      <w:r w:rsidRPr="006D038A">
        <w:rPr>
          <w:rFonts w:ascii="Arial" w:hAnsi="Arial" w:cs="Arial"/>
          <w:sz w:val="24"/>
          <w:szCs w:val="24"/>
        </w:rPr>
        <w:t>Laamanni</w:t>
      </w:r>
    </w:p>
    <w:p w:rsidR="00715DB7" w:rsidRDefault="00715DB7">
      <w:pPr>
        <w:rPr>
          <w:rFonts w:ascii="Arial" w:hAnsi="Arial" w:cs="Arial"/>
          <w:sz w:val="24"/>
          <w:szCs w:val="24"/>
        </w:rPr>
      </w:pPr>
      <w:r>
        <w:rPr>
          <w:rFonts w:ascii="Arial" w:hAnsi="Arial" w:cs="Arial"/>
          <w:sz w:val="24"/>
          <w:szCs w:val="24"/>
        </w:rPr>
        <w:br w:type="page"/>
      </w:r>
    </w:p>
    <w:p w:rsidR="00F8769D" w:rsidRPr="004F0D0A" w:rsidRDefault="004F0D0A" w:rsidP="004F0D0A">
      <w:pPr>
        <w:pStyle w:val="Otsikko1"/>
        <w:rPr>
          <w:rFonts w:ascii="Arial" w:hAnsi="Arial" w:cs="Arial"/>
        </w:rPr>
      </w:pPr>
      <w:bookmarkStart w:id="2" w:name="_Toc21944753"/>
      <w:r>
        <w:rPr>
          <w:rFonts w:ascii="Arial" w:hAnsi="Arial" w:cs="Arial"/>
        </w:rPr>
        <w:lastRenderedPageBreak/>
        <w:t>Vastuualueiden katsaukset</w:t>
      </w:r>
      <w:bookmarkEnd w:id="2"/>
    </w:p>
    <w:p w:rsidR="002F7923" w:rsidRDefault="002F7923" w:rsidP="00F8769D">
      <w:pPr>
        <w:rPr>
          <w:rFonts w:ascii="Arial" w:hAnsi="Arial" w:cs="Arial"/>
          <w:i/>
          <w:sz w:val="24"/>
          <w:szCs w:val="24"/>
          <w:u w:val="single"/>
        </w:rPr>
      </w:pPr>
    </w:p>
    <w:p w:rsidR="002F7923" w:rsidRPr="004F0D0A" w:rsidRDefault="002F7923" w:rsidP="004F0D0A">
      <w:pPr>
        <w:pStyle w:val="Otsikko2"/>
        <w:rPr>
          <w:rFonts w:ascii="Arial" w:hAnsi="Arial" w:cs="Arial"/>
        </w:rPr>
      </w:pPr>
      <w:bookmarkStart w:id="3" w:name="_Toc21944754"/>
      <w:r w:rsidRPr="004F0D0A">
        <w:rPr>
          <w:rFonts w:ascii="Arial" w:hAnsi="Arial" w:cs="Arial"/>
        </w:rPr>
        <w:t>Käräjätuomarit</w:t>
      </w:r>
      <w:bookmarkEnd w:id="3"/>
    </w:p>
    <w:p w:rsidR="002F7923" w:rsidRDefault="002F7923" w:rsidP="00F8769D">
      <w:pPr>
        <w:rPr>
          <w:rFonts w:ascii="Arial" w:hAnsi="Arial" w:cs="Arial"/>
          <w:sz w:val="24"/>
          <w:szCs w:val="24"/>
        </w:rPr>
      </w:pPr>
    </w:p>
    <w:p w:rsidR="00541B2E" w:rsidRPr="009960B7" w:rsidRDefault="00541B2E" w:rsidP="001C5535">
      <w:pPr>
        <w:jc w:val="both"/>
        <w:rPr>
          <w:rFonts w:ascii="Arial" w:hAnsi="Arial" w:cs="Arial"/>
          <w:sz w:val="24"/>
          <w:szCs w:val="24"/>
        </w:rPr>
      </w:pPr>
      <w:r w:rsidRPr="009960B7">
        <w:rPr>
          <w:rFonts w:ascii="Arial" w:hAnsi="Arial" w:cs="Arial"/>
          <w:sz w:val="24"/>
          <w:szCs w:val="24"/>
        </w:rPr>
        <w:t>Käräjäoikeuden lainkäyttö on jaettu kahdelle osastolle, osastonjohtajina käräjätuomarit Mikael Illman (1. osasto) ja Riikka Sandholm (2. osasto). Käräjäoikeuden tuomarinviroista viittä hoitavat määräaikaiset tuomarit virkanimitysmenettelyn pitkästä kestosta johtuen.</w:t>
      </w:r>
      <w:r w:rsidR="009960B7">
        <w:rPr>
          <w:rFonts w:ascii="Arial" w:hAnsi="Arial" w:cs="Arial"/>
          <w:sz w:val="24"/>
          <w:szCs w:val="24"/>
        </w:rPr>
        <w:t xml:space="preserve"> </w:t>
      </w:r>
      <w:r w:rsidRPr="009960B7">
        <w:rPr>
          <w:rFonts w:ascii="Arial" w:hAnsi="Arial" w:cs="Arial"/>
          <w:sz w:val="24"/>
          <w:szCs w:val="24"/>
        </w:rPr>
        <w:t>Käräjäoikeudessa on joko pelkästään riita- tai rikosasioihin erikoistuneita tuomareita sekä niin sanottuja ”sekatuomareita”, jotka käsittelevät molempia asiaryhmiä. Käräjäoikeudessa on sekä tuomioistuinsovitteluun että perheasioiden sovitteluun perehtyneitä tuomareita.</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Käräjätuomareiden osallistuminen OM:n järjestämään koulutukseen vuonna 2018:</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Prosessinjohtokoulutus kokeneille tuomareille</w:t>
      </w:r>
      <w:r w:rsidR="003251E3">
        <w:rPr>
          <w:rFonts w:ascii="Arial" w:hAnsi="Arial" w:cs="Arial"/>
          <w:sz w:val="24"/>
          <w:szCs w:val="24"/>
        </w:rPr>
        <w:t xml:space="preserve">; </w:t>
      </w:r>
      <w:r w:rsidRPr="009960B7">
        <w:rPr>
          <w:rFonts w:ascii="Arial" w:hAnsi="Arial" w:cs="Arial"/>
          <w:sz w:val="24"/>
          <w:szCs w:val="24"/>
        </w:rPr>
        <w:t>kaksi osallistujaa,</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Uusien puheenjohtajien koulutus; yksi osallistuja,</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Sisä-Suomen sovittelijapäivät Vaasassa; viisi osallistujaa,</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Valtakunnalliset sovittelijapäivät Helsingissä; kaksi osallistujaa,</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Uhrin kohtaaminen rikosprosessissa; yksi osallistuja,</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 xml:space="preserve">Osastonjohtajakoulutus; yksi osallistuja. </w:t>
      </w:r>
    </w:p>
    <w:p w:rsidR="00541B2E" w:rsidRPr="009960B7" w:rsidRDefault="00541B2E" w:rsidP="00D97BCB">
      <w:pPr>
        <w:spacing w:after="0"/>
        <w:rPr>
          <w:rFonts w:ascii="Arial" w:hAnsi="Arial" w:cs="Arial"/>
          <w:sz w:val="24"/>
          <w:szCs w:val="24"/>
        </w:rPr>
      </w:pPr>
      <w:r w:rsidRPr="009960B7">
        <w:rPr>
          <w:rFonts w:ascii="Arial" w:hAnsi="Arial" w:cs="Arial"/>
          <w:sz w:val="24"/>
          <w:szCs w:val="24"/>
        </w:rPr>
        <w:t>Korruptiorikokset (VKSV:n järjestämä); yksi osallistuja.</w:t>
      </w:r>
    </w:p>
    <w:p w:rsidR="00541B2E" w:rsidRPr="00502D3C" w:rsidRDefault="00541B2E" w:rsidP="00D97BCB">
      <w:pPr>
        <w:spacing w:after="0"/>
        <w:rPr>
          <w:rFonts w:ascii="Arial" w:hAnsi="Arial" w:cs="Arial"/>
          <w:sz w:val="24"/>
          <w:szCs w:val="24"/>
        </w:rPr>
      </w:pPr>
      <w:r w:rsidRPr="00502D3C">
        <w:rPr>
          <w:rFonts w:ascii="Arial" w:hAnsi="Arial" w:cs="Arial"/>
          <w:sz w:val="24"/>
          <w:szCs w:val="24"/>
        </w:rPr>
        <w:t>Velvoiteoikeuden koulutus; yksi osallistuja.</w:t>
      </w:r>
    </w:p>
    <w:p w:rsidR="00541B2E" w:rsidRPr="009960B7" w:rsidRDefault="00541B2E" w:rsidP="00541B2E">
      <w:pPr>
        <w:rPr>
          <w:rFonts w:ascii="Arial" w:hAnsi="Arial" w:cs="Arial"/>
          <w:b/>
          <w:sz w:val="24"/>
          <w:szCs w:val="24"/>
        </w:rPr>
      </w:pPr>
    </w:p>
    <w:p w:rsidR="00541B2E" w:rsidRPr="00502D3C" w:rsidRDefault="00541B2E" w:rsidP="0064610C">
      <w:pPr>
        <w:jc w:val="both"/>
        <w:rPr>
          <w:rFonts w:ascii="Arial" w:hAnsi="Arial" w:cs="Arial"/>
          <w:sz w:val="24"/>
          <w:szCs w:val="24"/>
        </w:rPr>
      </w:pPr>
      <w:r w:rsidRPr="00502D3C">
        <w:rPr>
          <w:rFonts w:ascii="Arial" w:hAnsi="Arial" w:cs="Arial"/>
          <w:sz w:val="24"/>
          <w:szCs w:val="24"/>
        </w:rPr>
        <w:t>Rikosasioihin erikoistunut käräjätuomari järjesti rikosuhripalveluun koulutettaville tutustumisen käräjäoikeuteen Raumalla ja osallistui neuvotteluun yhdyskuntapalveluseuraamuksista YKP-toimiston kanssa.</w:t>
      </w:r>
    </w:p>
    <w:p w:rsidR="00541B2E" w:rsidRPr="009960B7" w:rsidRDefault="00541B2E" w:rsidP="0064610C">
      <w:pPr>
        <w:jc w:val="both"/>
        <w:rPr>
          <w:rFonts w:ascii="Arial" w:hAnsi="Arial" w:cs="Arial"/>
          <w:sz w:val="24"/>
          <w:szCs w:val="24"/>
        </w:rPr>
      </w:pPr>
      <w:r w:rsidRPr="009960B7">
        <w:rPr>
          <w:rFonts w:ascii="Arial" w:hAnsi="Arial" w:cs="Arial"/>
          <w:sz w:val="24"/>
          <w:szCs w:val="24"/>
        </w:rPr>
        <w:t>Käräjätuomarit ovat eri kokoonpanoissa osallistuneet Hämeenlinnassa järjestettyyn Tuomaripäivään sekä viraston sisäiseen ICT-, ensiapu-, defi- ja hälytysnappikoulutukseen.</w:t>
      </w:r>
    </w:p>
    <w:p w:rsidR="00541B2E" w:rsidRPr="009960B7" w:rsidRDefault="00541B2E" w:rsidP="0064610C">
      <w:pPr>
        <w:jc w:val="both"/>
        <w:rPr>
          <w:rFonts w:ascii="Arial" w:hAnsi="Arial" w:cs="Arial"/>
          <w:sz w:val="24"/>
          <w:szCs w:val="24"/>
        </w:rPr>
      </w:pPr>
      <w:r w:rsidRPr="009960B7">
        <w:rPr>
          <w:rFonts w:ascii="Arial" w:hAnsi="Arial" w:cs="Arial"/>
          <w:sz w:val="24"/>
          <w:szCs w:val="24"/>
        </w:rPr>
        <w:t>Virastossa järjestettyyn sovitteluiltapäivään sidosryhmien kanssa osallistuivat kaikki käräjätuomarit.</w:t>
      </w:r>
    </w:p>
    <w:p w:rsidR="00541B2E" w:rsidRPr="00DE2417" w:rsidRDefault="00541B2E" w:rsidP="0064610C">
      <w:pPr>
        <w:jc w:val="both"/>
        <w:rPr>
          <w:rFonts w:ascii="Arial" w:hAnsi="Arial" w:cs="Arial"/>
          <w:sz w:val="24"/>
          <w:szCs w:val="24"/>
        </w:rPr>
      </w:pPr>
      <w:r w:rsidRPr="009960B7">
        <w:rPr>
          <w:rFonts w:ascii="Arial" w:hAnsi="Arial" w:cs="Arial"/>
          <w:sz w:val="24"/>
          <w:szCs w:val="24"/>
        </w:rPr>
        <w:t xml:space="preserve">Viraston järjestämälle virkistysmatkalle Tallinnaan käräjätuomarit osallistuivat runsaslukuisesti. </w:t>
      </w:r>
      <w:r w:rsidRPr="00DE2417">
        <w:rPr>
          <w:rFonts w:ascii="Arial" w:hAnsi="Arial" w:cs="Arial"/>
          <w:sz w:val="24"/>
          <w:szCs w:val="24"/>
        </w:rPr>
        <w:t>Käräjäoikeuden joukkue osallistui tuomioistuinten jalkapalloturnaukseen.</w:t>
      </w:r>
    </w:p>
    <w:p w:rsidR="00541B2E" w:rsidRPr="009960B7" w:rsidRDefault="00541B2E" w:rsidP="0064610C">
      <w:pPr>
        <w:jc w:val="both"/>
        <w:rPr>
          <w:rFonts w:ascii="Arial" w:hAnsi="Arial" w:cs="Arial"/>
          <w:sz w:val="24"/>
          <w:szCs w:val="24"/>
        </w:rPr>
      </w:pPr>
      <w:r w:rsidRPr="009960B7">
        <w:rPr>
          <w:rFonts w:ascii="Arial" w:hAnsi="Arial" w:cs="Arial"/>
          <w:sz w:val="24"/>
          <w:szCs w:val="24"/>
        </w:rPr>
        <w:t>Oikeusministeri Antti Häkkänen kävi tutustumassa virastoon 23.1.2018.</w:t>
      </w:r>
    </w:p>
    <w:p w:rsidR="002F7923" w:rsidRPr="002F7923" w:rsidRDefault="002F7923" w:rsidP="00F8769D">
      <w:pPr>
        <w:rPr>
          <w:rFonts w:ascii="Arial" w:hAnsi="Arial" w:cs="Arial"/>
          <w:sz w:val="24"/>
          <w:szCs w:val="24"/>
        </w:rPr>
      </w:pPr>
    </w:p>
    <w:p w:rsidR="00F8769D" w:rsidRPr="004F0D0A" w:rsidRDefault="00F8769D" w:rsidP="004F0D0A">
      <w:pPr>
        <w:pStyle w:val="Otsikko2"/>
        <w:rPr>
          <w:rFonts w:ascii="Arial" w:hAnsi="Arial" w:cs="Arial"/>
        </w:rPr>
      </w:pPr>
      <w:bookmarkStart w:id="4" w:name="_Toc21944755"/>
      <w:r w:rsidRPr="004F0D0A">
        <w:rPr>
          <w:rFonts w:ascii="Arial" w:hAnsi="Arial" w:cs="Arial"/>
        </w:rPr>
        <w:t>Käräjäsihteerit</w:t>
      </w:r>
      <w:bookmarkEnd w:id="4"/>
      <w:r w:rsidRPr="004F0D0A">
        <w:rPr>
          <w:rFonts w:ascii="Arial" w:hAnsi="Arial" w:cs="Arial"/>
        </w:rPr>
        <w:t xml:space="preserve"> </w:t>
      </w:r>
    </w:p>
    <w:p w:rsidR="004F0D0A" w:rsidRDefault="004F0D0A" w:rsidP="00F8769D">
      <w:pPr>
        <w:rPr>
          <w:rFonts w:ascii="Arial" w:hAnsi="Arial" w:cs="Arial"/>
          <w:sz w:val="24"/>
          <w:szCs w:val="24"/>
        </w:rPr>
      </w:pPr>
    </w:p>
    <w:p w:rsidR="00D95FE4" w:rsidRPr="00C117AC" w:rsidRDefault="00D95FE4" w:rsidP="00D95FE4">
      <w:pPr>
        <w:pStyle w:val="Standard"/>
        <w:jc w:val="both"/>
        <w:rPr>
          <w:rFonts w:ascii="Arial" w:hAnsi="Arial" w:cs="Arial"/>
        </w:rPr>
      </w:pPr>
      <w:r w:rsidRPr="00C117AC">
        <w:rPr>
          <w:rFonts w:ascii="Arial" w:hAnsi="Arial" w:cs="Arial"/>
        </w:rPr>
        <w:t>Vuonna 2018 asioiden sähköistä käsittelyä laajennettiin ansiokkaasti. Haasteet rikosasioissa ja myös siviiliasioissa lähtevät pääosin tiedoksiantoon sähköisesti sähköisellä allekirjoituksella, asiakirjat lähtevät hovioikeuteen kullekin jutulle tehdyssä kansiossa, velkajärjestelyasiat tulevat vireille ja käsitellään sähköisesti jne. Myös Aipa saatiin jo käyttöön salaisissa pakkokeinoissa.</w:t>
      </w:r>
    </w:p>
    <w:p w:rsidR="00D95FE4" w:rsidRPr="00C117AC" w:rsidRDefault="00D95FE4" w:rsidP="00D95FE4">
      <w:pPr>
        <w:pStyle w:val="Standard"/>
        <w:jc w:val="both"/>
        <w:rPr>
          <w:rFonts w:ascii="Arial" w:hAnsi="Arial" w:cs="Arial"/>
        </w:rPr>
      </w:pPr>
    </w:p>
    <w:p w:rsidR="00D95FE4" w:rsidRPr="00C117AC" w:rsidRDefault="00D95FE4" w:rsidP="00D95FE4">
      <w:pPr>
        <w:pStyle w:val="Standard"/>
        <w:jc w:val="both"/>
        <w:rPr>
          <w:rFonts w:ascii="Arial" w:hAnsi="Arial" w:cs="Arial"/>
        </w:rPr>
      </w:pPr>
      <w:r w:rsidRPr="00C117AC">
        <w:rPr>
          <w:rFonts w:ascii="Arial" w:hAnsi="Arial" w:cs="Arial"/>
        </w:rPr>
        <w:t>Noin kerran kuukaudessa käräjäsihteerit ovat kokoontuneet yhteiseen palaveriin keskustelemaan ajankohtaisista asioista, muutoksista ja työtavoista.</w:t>
      </w:r>
    </w:p>
    <w:p w:rsidR="00D95FE4" w:rsidRPr="00C117AC" w:rsidRDefault="00D95FE4" w:rsidP="00D95FE4">
      <w:pPr>
        <w:pStyle w:val="Standard"/>
        <w:jc w:val="both"/>
        <w:rPr>
          <w:rFonts w:ascii="Arial" w:hAnsi="Arial" w:cs="Arial"/>
        </w:rPr>
      </w:pPr>
      <w:r w:rsidRPr="00C117AC">
        <w:rPr>
          <w:rFonts w:ascii="Arial" w:hAnsi="Arial" w:cs="Arial"/>
        </w:rPr>
        <w:lastRenderedPageBreak/>
        <w:t>Syksy toi mukanaan työparivaihdoksia, kun kolmen pois lähteneen käräjäsihteerin tilalle tarvittiin uusi nopealla aikataululla. Summaaris- ja hakemusasioiden osastolta siirtyi kolme sihteeriä opettelemaan työparisihteerin tehtäviä. Perehdyttämistä ja uuden oppimista riittää myös jatkossa, koska sihteerien eläköityminen jatkuu tulevana vuonna. Sihteeritiimeistä on ollut puhetta, mutta vielä niihin ei ole siirrytty.</w:t>
      </w:r>
    </w:p>
    <w:p w:rsidR="00D95FE4" w:rsidRPr="00C117AC" w:rsidRDefault="00D95FE4" w:rsidP="00D95FE4">
      <w:pPr>
        <w:pStyle w:val="Standard"/>
        <w:jc w:val="both"/>
        <w:rPr>
          <w:rFonts w:ascii="Arial" w:hAnsi="Arial" w:cs="Arial"/>
        </w:rPr>
      </w:pPr>
    </w:p>
    <w:p w:rsidR="00D95FE4" w:rsidRPr="00C117AC" w:rsidRDefault="00D95FE4" w:rsidP="00D95FE4">
      <w:pPr>
        <w:pStyle w:val="Standard"/>
        <w:jc w:val="both"/>
        <w:rPr>
          <w:rFonts w:ascii="Arial" w:hAnsi="Arial" w:cs="Arial"/>
        </w:rPr>
      </w:pPr>
      <w:r w:rsidRPr="00C117AC">
        <w:rPr>
          <w:rFonts w:ascii="Arial" w:hAnsi="Arial" w:cs="Arial"/>
        </w:rPr>
        <w:t>1.6. - 31.8.2018 käräjäoikeuden toimintaan oli tutustumassa oikeustradenomiharjoittelija.</w:t>
      </w:r>
    </w:p>
    <w:p w:rsidR="00D95FE4" w:rsidRPr="00C117AC" w:rsidRDefault="00D95FE4" w:rsidP="00D95FE4">
      <w:pPr>
        <w:pStyle w:val="Standard"/>
        <w:jc w:val="both"/>
        <w:rPr>
          <w:rFonts w:ascii="Arial" w:hAnsi="Arial" w:cs="Arial"/>
        </w:rPr>
      </w:pPr>
    </w:p>
    <w:p w:rsidR="00D95FE4" w:rsidRPr="00C117AC" w:rsidRDefault="00D95FE4" w:rsidP="00D95FE4">
      <w:pPr>
        <w:pStyle w:val="Standard"/>
        <w:jc w:val="both"/>
        <w:rPr>
          <w:rFonts w:ascii="Arial" w:hAnsi="Arial" w:cs="Arial"/>
        </w:rPr>
      </w:pPr>
      <w:r w:rsidRPr="00C117AC">
        <w:rPr>
          <w:rFonts w:ascii="Arial" w:hAnsi="Arial" w:cs="Arial"/>
        </w:rPr>
        <w:t>Etätyötä on tehty säännöllisesti etenkin 2. osastolla, jossa on paljon pitkämatkalaisia. Etätyömahdollisuus on ollut erittäin tärkeää jaksamisen kannalta. Etätyöpäivä on koettu erittäin tehokkaaksi ja tulokselliseksi työpäiväksi; silloin voi keskittyä kokonaisvaltaisesti kulloinkin työn alla olevaan juttuun.</w:t>
      </w:r>
    </w:p>
    <w:p w:rsidR="00D95FE4" w:rsidRPr="00C117AC" w:rsidRDefault="00D95FE4" w:rsidP="00D95FE4">
      <w:pPr>
        <w:pStyle w:val="Standard"/>
        <w:jc w:val="both"/>
        <w:rPr>
          <w:rFonts w:ascii="Arial" w:hAnsi="Arial" w:cs="Arial"/>
        </w:rPr>
      </w:pPr>
    </w:p>
    <w:p w:rsidR="00D95FE4" w:rsidRPr="00C117AC" w:rsidRDefault="00D95FE4" w:rsidP="00D95FE4">
      <w:pPr>
        <w:pStyle w:val="Standard"/>
        <w:jc w:val="both"/>
        <w:rPr>
          <w:rFonts w:ascii="Arial" w:hAnsi="Arial" w:cs="Arial"/>
        </w:rPr>
      </w:pPr>
      <w:r w:rsidRPr="00C117AC">
        <w:rPr>
          <w:rFonts w:ascii="Arial" w:hAnsi="Arial" w:cs="Arial"/>
        </w:rPr>
        <w:t>25. - 26.10.2018 sihteerit osallistuivat joukolla Jyväskylässä järjestetyille Vaasan hovioikeuspiirin kansliahenkilöstöpäiville.</w:t>
      </w:r>
    </w:p>
    <w:p w:rsidR="00D95FE4" w:rsidRPr="00C117AC" w:rsidRDefault="00D95FE4" w:rsidP="00D95FE4">
      <w:pPr>
        <w:pStyle w:val="Standard"/>
        <w:jc w:val="both"/>
        <w:rPr>
          <w:rFonts w:ascii="Arial" w:hAnsi="Arial" w:cs="Arial"/>
        </w:rPr>
      </w:pPr>
    </w:p>
    <w:p w:rsidR="00D95FE4" w:rsidRPr="00C117AC" w:rsidRDefault="00D95FE4" w:rsidP="00D95FE4">
      <w:pPr>
        <w:pStyle w:val="Standard"/>
        <w:jc w:val="both"/>
        <w:rPr>
          <w:rFonts w:ascii="Arial" w:hAnsi="Arial" w:cs="Arial"/>
        </w:rPr>
      </w:pPr>
      <w:r w:rsidRPr="00C117AC">
        <w:rPr>
          <w:rFonts w:ascii="Arial" w:hAnsi="Arial" w:cs="Arial"/>
        </w:rPr>
        <w:t>Loppuvuonna kaikki käräjäsihteerit suorittivat Arjen tietosuojaa -testin.</w:t>
      </w:r>
    </w:p>
    <w:p w:rsidR="00F11771" w:rsidRDefault="00F11771" w:rsidP="00F8769D">
      <w:pPr>
        <w:rPr>
          <w:rFonts w:ascii="Arial" w:hAnsi="Arial" w:cs="Arial"/>
          <w:sz w:val="24"/>
          <w:szCs w:val="24"/>
        </w:rPr>
      </w:pPr>
    </w:p>
    <w:p w:rsidR="00B64BDD" w:rsidRDefault="00B64BDD" w:rsidP="00B64BDD">
      <w:pPr>
        <w:pStyle w:val="Otsikko2"/>
        <w:rPr>
          <w:rFonts w:ascii="Arial" w:hAnsi="Arial" w:cs="Arial"/>
        </w:rPr>
      </w:pPr>
      <w:bookmarkStart w:id="5" w:name="_Toc21944756"/>
      <w:r w:rsidRPr="00B64BDD">
        <w:rPr>
          <w:rFonts w:ascii="Arial" w:hAnsi="Arial" w:cs="Arial"/>
        </w:rPr>
        <w:t>Haastemiehet</w:t>
      </w:r>
      <w:bookmarkEnd w:id="5"/>
    </w:p>
    <w:p w:rsidR="00531CFF" w:rsidRPr="00531CFF" w:rsidRDefault="00531CFF" w:rsidP="00531CFF"/>
    <w:p w:rsidR="00531CFF" w:rsidRPr="00531CFF" w:rsidRDefault="00531CFF" w:rsidP="00531CFF">
      <w:pPr>
        <w:jc w:val="both"/>
        <w:rPr>
          <w:rFonts w:ascii="Arial" w:hAnsi="Arial" w:cs="Arial"/>
          <w:sz w:val="24"/>
          <w:szCs w:val="24"/>
        </w:rPr>
      </w:pPr>
      <w:r w:rsidRPr="00531CFF">
        <w:rPr>
          <w:rFonts w:ascii="Arial" w:hAnsi="Arial" w:cs="Arial"/>
          <w:sz w:val="24"/>
          <w:szCs w:val="24"/>
        </w:rPr>
        <w:t xml:space="preserve">Satakunnan käräjäoikeudessa on yksi haastemiesten esimiehen virka ja yhdeksän haastemiehen virkaa. </w:t>
      </w:r>
    </w:p>
    <w:p w:rsidR="00531CFF" w:rsidRPr="00531CFF" w:rsidRDefault="00531CFF" w:rsidP="00531CFF">
      <w:pPr>
        <w:jc w:val="both"/>
        <w:rPr>
          <w:rFonts w:ascii="Arial" w:hAnsi="Arial" w:cs="Arial"/>
          <w:sz w:val="24"/>
          <w:szCs w:val="24"/>
        </w:rPr>
      </w:pPr>
      <w:r w:rsidRPr="00531CFF">
        <w:rPr>
          <w:rFonts w:ascii="Arial" w:hAnsi="Arial" w:cs="Arial"/>
          <w:sz w:val="24"/>
          <w:szCs w:val="24"/>
        </w:rPr>
        <w:t>Virkojen sijoituspaikat ovat vuonna 2018 olleet Porin kansliassa haastemiesten esimiehen virka ja seitsemän haastemiehen virkaa ja Rauman istuntopaikalla kaksi haastemiehen virkaa.</w:t>
      </w:r>
    </w:p>
    <w:p w:rsidR="00531CFF" w:rsidRPr="00531CFF" w:rsidRDefault="00531CFF" w:rsidP="00531CFF">
      <w:pPr>
        <w:jc w:val="both"/>
        <w:rPr>
          <w:rFonts w:ascii="Arial" w:hAnsi="Arial" w:cs="Arial"/>
          <w:sz w:val="24"/>
          <w:szCs w:val="24"/>
        </w:rPr>
      </w:pPr>
      <w:r w:rsidRPr="00531CFF">
        <w:rPr>
          <w:rFonts w:ascii="Arial" w:hAnsi="Arial" w:cs="Arial"/>
          <w:sz w:val="24"/>
          <w:szCs w:val="24"/>
        </w:rPr>
        <w:t>Haastemiehet on jaettu työpareihin, jotka tuuraavat keskenään toisiaan, kun toinen on poissa.</w:t>
      </w:r>
    </w:p>
    <w:p w:rsidR="00531CFF" w:rsidRPr="00531CFF" w:rsidRDefault="00531CFF" w:rsidP="00531CFF">
      <w:pPr>
        <w:jc w:val="both"/>
        <w:rPr>
          <w:rFonts w:ascii="Arial" w:hAnsi="Arial" w:cs="Arial"/>
          <w:sz w:val="24"/>
          <w:szCs w:val="24"/>
        </w:rPr>
      </w:pPr>
      <w:r w:rsidRPr="00531CFF">
        <w:rPr>
          <w:rFonts w:ascii="Arial" w:hAnsi="Arial" w:cs="Arial"/>
          <w:sz w:val="24"/>
          <w:szCs w:val="24"/>
        </w:rPr>
        <w:t xml:space="preserve">Haastemiehillä on oma työjärjestys, jonka mukaan haastemiehille on määritelty omat tiedoksiantoalueet kuntajaon perusteella ja lisäksi sekä Porin että Rauman kaupunkien osalta tiedoksiannot on jaettu aakkosten mukaan eri haastemiehille. Pääasiassa yksi haastemiestyöpari toimii samalla tiedoksiantoalueella. Tiedoksiantoalueisiin ei ole tehty vuonna 2018 muutoksia edellisvuodesta. </w:t>
      </w:r>
    </w:p>
    <w:p w:rsidR="00531CFF" w:rsidRPr="00531CFF" w:rsidRDefault="00531CFF" w:rsidP="00531CFF">
      <w:pPr>
        <w:jc w:val="both"/>
        <w:rPr>
          <w:rFonts w:ascii="Arial" w:hAnsi="Arial" w:cs="Arial"/>
          <w:sz w:val="24"/>
          <w:szCs w:val="24"/>
        </w:rPr>
      </w:pPr>
      <w:r w:rsidRPr="00531CFF">
        <w:rPr>
          <w:rFonts w:ascii="Arial" w:hAnsi="Arial" w:cs="Arial"/>
          <w:sz w:val="24"/>
          <w:szCs w:val="24"/>
        </w:rPr>
        <w:t>Haastemiehille järjestettiin keväällä 2018 käräjäoikeuden toimesta yhteistyössä poliisin kanssa työturvallisuuskoulutusta, sisältäen muun muassa varautumista uhkaaviin tilanteisiin.</w:t>
      </w:r>
    </w:p>
    <w:p w:rsidR="00531CFF" w:rsidRPr="00531CFF" w:rsidRDefault="00531CFF" w:rsidP="00531CFF">
      <w:pPr>
        <w:jc w:val="both"/>
        <w:rPr>
          <w:rFonts w:ascii="Arial" w:hAnsi="Arial" w:cs="Arial"/>
          <w:sz w:val="24"/>
          <w:szCs w:val="24"/>
        </w:rPr>
      </w:pPr>
      <w:r w:rsidRPr="00531CFF">
        <w:rPr>
          <w:rFonts w:ascii="Arial" w:hAnsi="Arial" w:cs="Arial"/>
          <w:sz w:val="24"/>
          <w:szCs w:val="24"/>
        </w:rPr>
        <w:t xml:space="preserve">Sairauspoissaolojen vuoksi vuonna 2018 tammikuun alusta helmikuun loppupuolelle sekä syyskuun puolesta välistä joulukuun puoleen väliin oli palkattu määräaikainen haastemies, joka työskenteli Porin kansliassa. </w:t>
      </w:r>
    </w:p>
    <w:p w:rsidR="00801532" w:rsidRDefault="00531CFF" w:rsidP="00531CFF">
      <w:pPr>
        <w:jc w:val="both"/>
        <w:rPr>
          <w:rFonts w:ascii="Arial" w:hAnsi="Arial" w:cs="Arial"/>
          <w:sz w:val="24"/>
          <w:szCs w:val="24"/>
        </w:rPr>
      </w:pPr>
      <w:r w:rsidRPr="00531CFF">
        <w:rPr>
          <w:rFonts w:ascii="Arial" w:hAnsi="Arial" w:cs="Arial"/>
          <w:sz w:val="24"/>
          <w:szCs w:val="24"/>
        </w:rPr>
        <w:t xml:space="preserve">Haastemiehillä oli myös kesällä kolmen kuukauden korkeakouluharjoittelija apuna. </w:t>
      </w:r>
    </w:p>
    <w:p w:rsidR="00801532" w:rsidRDefault="00801532">
      <w:pPr>
        <w:rPr>
          <w:rFonts w:ascii="Arial" w:hAnsi="Arial" w:cs="Arial"/>
          <w:sz w:val="24"/>
          <w:szCs w:val="24"/>
        </w:rPr>
      </w:pPr>
      <w:r>
        <w:rPr>
          <w:rFonts w:ascii="Arial" w:hAnsi="Arial" w:cs="Arial"/>
          <w:sz w:val="24"/>
          <w:szCs w:val="24"/>
        </w:rPr>
        <w:br w:type="page"/>
      </w:r>
    </w:p>
    <w:p w:rsidR="00346022" w:rsidRDefault="00346022" w:rsidP="004B3A9C">
      <w:pPr>
        <w:pStyle w:val="Otsikko2"/>
        <w:rPr>
          <w:rFonts w:ascii="Arial" w:hAnsi="Arial" w:cs="Arial"/>
        </w:rPr>
      </w:pPr>
      <w:bookmarkStart w:id="6" w:name="_Toc21944757"/>
      <w:r w:rsidRPr="004B3A9C">
        <w:rPr>
          <w:rFonts w:ascii="Arial" w:hAnsi="Arial" w:cs="Arial"/>
        </w:rPr>
        <w:lastRenderedPageBreak/>
        <w:t>Työsuojelu</w:t>
      </w:r>
      <w:bookmarkEnd w:id="6"/>
    </w:p>
    <w:p w:rsidR="00A33EE3" w:rsidRPr="00B949AB" w:rsidRDefault="00A33EE3" w:rsidP="00A33EE3">
      <w:pPr>
        <w:rPr>
          <w:rFonts w:ascii="Arial" w:hAnsi="Arial" w:cs="Arial"/>
          <w:sz w:val="24"/>
          <w:szCs w:val="24"/>
        </w:rPr>
      </w:pPr>
    </w:p>
    <w:p w:rsidR="00733A27" w:rsidRDefault="00162C14" w:rsidP="00C6739A">
      <w:pPr>
        <w:jc w:val="both"/>
        <w:rPr>
          <w:rFonts w:ascii="Arial" w:hAnsi="Arial" w:cs="Arial"/>
          <w:sz w:val="24"/>
          <w:szCs w:val="24"/>
        </w:rPr>
      </w:pPr>
      <w:r w:rsidRPr="00162C14">
        <w:rPr>
          <w:rFonts w:ascii="Arial" w:hAnsi="Arial" w:cs="Arial"/>
          <w:sz w:val="24"/>
          <w:szCs w:val="24"/>
        </w:rPr>
        <w:t xml:space="preserve">Vuonna 2018 työsuojelutoimikunta on kokoontunut neljä kertaa. </w:t>
      </w:r>
    </w:p>
    <w:p w:rsidR="00733A27" w:rsidRDefault="00162C14" w:rsidP="00C6739A">
      <w:pPr>
        <w:jc w:val="both"/>
        <w:rPr>
          <w:rFonts w:ascii="Arial" w:hAnsi="Arial" w:cs="Arial"/>
          <w:sz w:val="24"/>
          <w:szCs w:val="24"/>
        </w:rPr>
      </w:pPr>
      <w:r w:rsidRPr="00162C14">
        <w:rPr>
          <w:rFonts w:ascii="Arial" w:hAnsi="Arial" w:cs="Arial"/>
          <w:sz w:val="24"/>
          <w:szCs w:val="24"/>
        </w:rPr>
        <w:t xml:space="preserve">Työsuojelun kannalta keskeisiä teemoja tänä vuonna ovat olleet saliturvallisuuden parantaminen ja Porin Oikeustalon kuntotutkimukset. Porin Oikeustalon kaikissa pääasiassa rikosasioissa käytettävissä saleissa on tehty muutoksia saliturvallisuuden parantamiseksi. </w:t>
      </w:r>
    </w:p>
    <w:p w:rsidR="00162C14" w:rsidRPr="00162C14" w:rsidRDefault="00162C14" w:rsidP="00C6739A">
      <w:pPr>
        <w:jc w:val="both"/>
        <w:rPr>
          <w:rFonts w:ascii="Arial" w:hAnsi="Arial" w:cs="Arial"/>
          <w:sz w:val="24"/>
          <w:szCs w:val="24"/>
        </w:rPr>
      </w:pPr>
      <w:r w:rsidRPr="00162C14">
        <w:rPr>
          <w:rFonts w:ascii="Arial" w:hAnsi="Arial" w:cs="Arial"/>
          <w:sz w:val="24"/>
          <w:szCs w:val="24"/>
        </w:rPr>
        <w:t>Oikeustalossa on suoritettu laajoja kuntotutkimuksia. Näiden tutkimusten seurauksena on suoritettu kiireellisiä korjaustoimenpiteitä ja jatkettu laajemman korjaustarpeen arviointia.</w:t>
      </w:r>
    </w:p>
    <w:p w:rsidR="00DD5BE5" w:rsidRDefault="00162C14" w:rsidP="00C6739A">
      <w:pPr>
        <w:jc w:val="both"/>
        <w:rPr>
          <w:rFonts w:ascii="Arial" w:hAnsi="Arial" w:cs="Arial"/>
          <w:sz w:val="24"/>
          <w:szCs w:val="24"/>
        </w:rPr>
      </w:pPr>
      <w:r w:rsidRPr="00162C14">
        <w:rPr>
          <w:rFonts w:ascii="Arial" w:hAnsi="Arial" w:cs="Arial"/>
          <w:sz w:val="24"/>
          <w:szCs w:val="24"/>
        </w:rPr>
        <w:t xml:space="preserve">Käräjäoikeus on vuonna 2018 järjestänyt henkilökunnalleen ensiapukoulutusta. </w:t>
      </w:r>
    </w:p>
    <w:p w:rsidR="004B3A9C" w:rsidRDefault="00162C14" w:rsidP="00C6739A">
      <w:pPr>
        <w:jc w:val="both"/>
        <w:rPr>
          <w:rFonts w:ascii="Arial" w:hAnsi="Arial" w:cs="Arial"/>
          <w:sz w:val="24"/>
          <w:szCs w:val="24"/>
        </w:rPr>
      </w:pPr>
      <w:r w:rsidRPr="00162C14">
        <w:rPr>
          <w:rFonts w:ascii="Arial" w:hAnsi="Arial" w:cs="Arial"/>
          <w:sz w:val="24"/>
          <w:szCs w:val="24"/>
        </w:rPr>
        <w:t>Porin Oikeustalossa asioivien turvallisuutta on parannettu myös hankkimalla käräjäoikeuteen defibrillaattori.</w:t>
      </w:r>
    </w:p>
    <w:p w:rsidR="00162C14" w:rsidRPr="00162C14" w:rsidRDefault="00162C14" w:rsidP="00F8769D">
      <w:pPr>
        <w:rPr>
          <w:rFonts w:ascii="Arial" w:hAnsi="Arial" w:cs="Arial"/>
          <w:sz w:val="24"/>
          <w:szCs w:val="24"/>
        </w:rPr>
      </w:pPr>
    </w:p>
    <w:p w:rsidR="00346022" w:rsidRPr="004B3A9C" w:rsidRDefault="00346022" w:rsidP="004B3A9C">
      <w:pPr>
        <w:pStyle w:val="Otsikko2"/>
        <w:rPr>
          <w:rFonts w:ascii="Arial" w:hAnsi="Arial" w:cs="Arial"/>
        </w:rPr>
      </w:pPr>
      <w:bookmarkStart w:id="7" w:name="_Toc21944758"/>
      <w:r w:rsidRPr="004B3A9C">
        <w:rPr>
          <w:rFonts w:ascii="Arial" w:hAnsi="Arial" w:cs="Arial"/>
        </w:rPr>
        <w:t>Työterveyshuolto</w:t>
      </w:r>
      <w:bookmarkEnd w:id="7"/>
    </w:p>
    <w:p w:rsidR="00346022" w:rsidRDefault="00346022" w:rsidP="00F8769D">
      <w:pPr>
        <w:rPr>
          <w:rFonts w:ascii="Arial" w:hAnsi="Arial" w:cs="Arial"/>
          <w:sz w:val="24"/>
          <w:szCs w:val="24"/>
        </w:rPr>
      </w:pPr>
    </w:p>
    <w:p w:rsidR="004B3A9C" w:rsidRDefault="004B3A9C" w:rsidP="00F8769D">
      <w:pPr>
        <w:rPr>
          <w:rFonts w:ascii="Arial" w:hAnsi="Arial" w:cs="Arial"/>
          <w:sz w:val="24"/>
          <w:szCs w:val="24"/>
        </w:rPr>
      </w:pPr>
      <w:r>
        <w:rPr>
          <w:rFonts w:ascii="Arial" w:hAnsi="Arial" w:cs="Arial"/>
          <w:sz w:val="24"/>
          <w:szCs w:val="24"/>
        </w:rPr>
        <w:t>Terveystalo tuotti edelleen työterveyshuoltopalvelut Porissa</w:t>
      </w:r>
      <w:r w:rsidR="00F11771">
        <w:rPr>
          <w:rFonts w:ascii="Arial" w:hAnsi="Arial" w:cs="Arial"/>
          <w:sz w:val="24"/>
          <w:szCs w:val="24"/>
        </w:rPr>
        <w:t xml:space="preserve"> ja Raumalla</w:t>
      </w:r>
      <w:r>
        <w:rPr>
          <w:rFonts w:ascii="Arial" w:hAnsi="Arial" w:cs="Arial"/>
          <w:sz w:val="24"/>
          <w:szCs w:val="24"/>
        </w:rPr>
        <w:t xml:space="preserve">. </w:t>
      </w:r>
    </w:p>
    <w:p w:rsidR="004B3A9C" w:rsidRDefault="004B3A9C" w:rsidP="00F8769D">
      <w:pPr>
        <w:rPr>
          <w:rFonts w:ascii="Arial" w:hAnsi="Arial" w:cs="Arial"/>
          <w:sz w:val="24"/>
          <w:szCs w:val="24"/>
        </w:rPr>
      </w:pPr>
      <w:r>
        <w:rPr>
          <w:rFonts w:ascii="Arial" w:hAnsi="Arial" w:cs="Arial"/>
          <w:sz w:val="24"/>
          <w:szCs w:val="24"/>
        </w:rPr>
        <w:t>Kertomusvuotta koskevat tiedot osoittavat, että sairauspoissaolojen määrä käräjäoikeudessa on valtakunnallisessa vertailussa vähäinen.</w:t>
      </w:r>
    </w:p>
    <w:p w:rsidR="00D13E59" w:rsidRDefault="00D13E59" w:rsidP="00F8769D">
      <w:pPr>
        <w:rPr>
          <w:rFonts w:ascii="Arial" w:hAnsi="Arial" w:cs="Arial"/>
          <w:sz w:val="24"/>
          <w:szCs w:val="24"/>
        </w:rPr>
      </w:pPr>
    </w:p>
    <w:p w:rsidR="00346022" w:rsidRPr="004B3A9C" w:rsidRDefault="00346022" w:rsidP="004B3A9C">
      <w:pPr>
        <w:pStyle w:val="Otsikko2"/>
        <w:rPr>
          <w:rFonts w:ascii="Arial" w:hAnsi="Arial" w:cs="Arial"/>
        </w:rPr>
      </w:pPr>
      <w:bookmarkStart w:id="8" w:name="_Toc21944759"/>
      <w:r w:rsidRPr="004B3A9C">
        <w:rPr>
          <w:rFonts w:ascii="Arial" w:hAnsi="Arial" w:cs="Arial"/>
        </w:rPr>
        <w:t>Työhyvinvointi</w:t>
      </w:r>
      <w:bookmarkEnd w:id="8"/>
    </w:p>
    <w:p w:rsidR="00346022" w:rsidRDefault="00346022" w:rsidP="00F8769D">
      <w:pPr>
        <w:rPr>
          <w:rFonts w:ascii="Arial" w:hAnsi="Arial" w:cs="Arial"/>
          <w:sz w:val="24"/>
          <w:szCs w:val="24"/>
        </w:rPr>
      </w:pPr>
    </w:p>
    <w:p w:rsidR="004B3A9C" w:rsidRDefault="004B3A9C" w:rsidP="00F8769D">
      <w:pPr>
        <w:rPr>
          <w:rFonts w:ascii="Arial" w:hAnsi="Arial" w:cs="Arial"/>
          <w:sz w:val="24"/>
          <w:szCs w:val="24"/>
        </w:rPr>
      </w:pPr>
      <w:r>
        <w:rPr>
          <w:rFonts w:ascii="Arial" w:hAnsi="Arial" w:cs="Arial"/>
          <w:sz w:val="24"/>
          <w:szCs w:val="24"/>
        </w:rPr>
        <w:t xml:space="preserve">Liikuntaan ja kulttuuriin käytettävissä olevien TYKY -seteleiden käyttöala laajeni edelleen vuoden aikana. Kullakin henkilökuntaan kuuluvalla on mahdollisuus </w:t>
      </w:r>
      <w:r w:rsidR="006A6443">
        <w:rPr>
          <w:rFonts w:ascii="Arial" w:hAnsi="Arial" w:cs="Arial"/>
          <w:sz w:val="24"/>
          <w:szCs w:val="24"/>
        </w:rPr>
        <w:t>käyttää TYKY -seteleitä 2</w:t>
      </w:r>
      <w:r w:rsidR="002427FB">
        <w:rPr>
          <w:rFonts w:ascii="Arial" w:hAnsi="Arial" w:cs="Arial"/>
          <w:sz w:val="24"/>
          <w:szCs w:val="24"/>
        </w:rPr>
        <w:t>20</w:t>
      </w:r>
      <w:r w:rsidR="006A6443">
        <w:rPr>
          <w:rFonts w:ascii="Arial" w:hAnsi="Arial" w:cs="Arial"/>
          <w:sz w:val="24"/>
          <w:szCs w:val="24"/>
        </w:rPr>
        <w:t xml:space="preserve"> euron arvosta vuoden aikana. </w:t>
      </w:r>
    </w:p>
    <w:p w:rsidR="006A6443" w:rsidRDefault="006A6443" w:rsidP="00F8769D">
      <w:pPr>
        <w:rPr>
          <w:rFonts w:ascii="Arial" w:hAnsi="Arial" w:cs="Arial"/>
          <w:sz w:val="24"/>
          <w:szCs w:val="24"/>
        </w:rPr>
      </w:pPr>
      <w:r>
        <w:rPr>
          <w:rFonts w:ascii="Arial" w:hAnsi="Arial" w:cs="Arial"/>
          <w:sz w:val="24"/>
          <w:szCs w:val="24"/>
        </w:rPr>
        <w:t xml:space="preserve">Käräjäoikeus järjesti henkilökunnalle virkistyspäivän </w:t>
      </w:r>
      <w:r w:rsidR="00D13E59">
        <w:rPr>
          <w:rFonts w:ascii="Arial" w:hAnsi="Arial" w:cs="Arial"/>
          <w:sz w:val="24"/>
          <w:szCs w:val="24"/>
        </w:rPr>
        <w:t>toukokuussa</w:t>
      </w:r>
      <w:r>
        <w:rPr>
          <w:rFonts w:ascii="Arial" w:hAnsi="Arial" w:cs="Arial"/>
          <w:sz w:val="24"/>
          <w:szCs w:val="24"/>
        </w:rPr>
        <w:t xml:space="preserve"> ja </w:t>
      </w:r>
      <w:r w:rsidR="00D13E59">
        <w:rPr>
          <w:rFonts w:ascii="Arial" w:hAnsi="Arial" w:cs="Arial"/>
          <w:sz w:val="24"/>
          <w:szCs w:val="24"/>
        </w:rPr>
        <w:t xml:space="preserve">elokuussa, jolloin mm. käräjäoikeuden jalkapallojoukkue osallistui tuomioistuincupiin Helsingissä. </w:t>
      </w:r>
      <w:r>
        <w:rPr>
          <w:rFonts w:ascii="Arial" w:hAnsi="Arial" w:cs="Arial"/>
          <w:sz w:val="24"/>
          <w:szCs w:val="24"/>
        </w:rPr>
        <w:t xml:space="preserve">Henkilökunnan pikkujouluja vietettiin </w:t>
      </w:r>
      <w:r w:rsidR="00D13E59">
        <w:rPr>
          <w:rFonts w:ascii="Arial" w:hAnsi="Arial" w:cs="Arial"/>
          <w:sz w:val="24"/>
          <w:szCs w:val="24"/>
        </w:rPr>
        <w:t>1</w:t>
      </w:r>
      <w:r w:rsidR="00972187">
        <w:rPr>
          <w:rFonts w:ascii="Arial" w:hAnsi="Arial" w:cs="Arial"/>
          <w:sz w:val="24"/>
          <w:szCs w:val="24"/>
        </w:rPr>
        <w:t>6</w:t>
      </w:r>
      <w:r w:rsidR="00D13E59">
        <w:rPr>
          <w:rFonts w:ascii="Arial" w:hAnsi="Arial" w:cs="Arial"/>
          <w:sz w:val="24"/>
          <w:szCs w:val="24"/>
        </w:rPr>
        <w:t>.11</w:t>
      </w:r>
      <w:r>
        <w:rPr>
          <w:rFonts w:ascii="Arial" w:hAnsi="Arial" w:cs="Arial"/>
          <w:sz w:val="24"/>
          <w:szCs w:val="24"/>
        </w:rPr>
        <w:t>.201</w:t>
      </w:r>
      <w:r w:rsidR="00972187">
        <w:rPr>
          <w:rFonts w:ascii="Arial" w:hAnsi="Arial" w:cs="Arial"/>
          <w:sz w:val="24"/>
          <w:szCs w:val="24"/>
        </w:rPr>
        <w:t>8</w:t>
      </w:r>
      <w:r>
        <w:rPr>
          <w:rFonts w:ascii="Arial" w:hAnsi="Arial" w:cs="Arial"/>
          <w:sz w:val="24"/>
          <w:szCs w:val="24"/>
        </w:rPr>
        <w:t xml:space="preserve">. </w:t>
      </w:r>
    </w:p>
    <w:p w:rsidR="00565625" w:rsidRDefault="00565625">
      <w:pPr>
        <w:rPr>
          <w:rFonts w:ascii="Arial" w:hAnsi="Arial" w:cs="Arial"/>
          <w:sz w:val="24"/>
          <w:szCs w:val="24"/>
        </w:rPr>
      </w:pPr>
      <w:r>
        <w:rPr>
          <w:rFonts w:ascii="Arial" w:hAnsi="Arial" w:cs="Arial"/>
          <w:sz w:val="24"/>
          <w:szCs w:val="24"/>
        </w:rPr>
        <w:br w:type="page"/>
      </w:r>
    </w:p>
    <w:p w:rsidR="00B11703" w:rsidRPr="00715DB7" w:rsidRDefault="00B11703" w:rsidP="00B11703">
      <w:pPr>
        <w:pStyle w:val="Otsikko1"/>
        <w:rPr>
          <w:rFonts w:ascii="Arial" w:hAnsi="Arial" w:cs="Arial"/>
        </w:rPr>
      </w:pPr>
      <w:bookmarkStart w:id="9" w:name="_Toc21944760"/>
      <w:bookmarkStart w:id="10" w:name="_Hlk17791527"/>
      <w:r w:rsidRPr="00715DB7">
        <w:rPr>
          <w:rFonts w:ascii="Arial" w:hAnsi="Arial" w:cs="Arial"/>
        </w:rPr>
        <w:lastRenderedPageBreak/>
        <w:t>Henkilökunta vuonna 201</w:t>
      </w:r>
      <w:r w:rsidR="00ED3A3D">
        <w:rPr>
          <w:rFonts w:ascii="Arial" w:hAnsi="Arial" w:cs="Arial"/>
        </w:rPr>
        <w:t>8</w:t>
      </w:r>
      <w:bookmarkEnd w:id="9"/>
    </w:p>
    <w:p w:rsidR="004E78AE" w:rsidRDefault="004E78AE" w:rsidP="001F028D">
      <w:pPr>
        <w:spacing w:after="0"/>
        <w:ind w:left="1304" w:hanging="1304"/>
        <w:rPr>
          <w:rFonts w:ascii="Arial" w:hAnsi="Arial" w:cs="Arial"/>
          <w:sz w:val="24"/>
          <w:szCs w:val="24"/>
        </w:rPr>
      </w:pPr>
    </w:p>
    <w:p w:rsidR="00B65397" w:rsidRDefault="00B65397" w:rsidP="001F028D">
      <w:pPr>
        <w:spacing w:after="0"/>
        <w:ind w:left="1304" w:hanging="1304"/>
        <w:rPr>
          <w:rFonts w:ascii="Arial" w:hAnsi="Arial" w:cs="Arial"/>
          <w:sz w:val="24"/>
          <w:szCs w:val="24"/>
        </w:rPr>
      </w:pPr>
    </w:p>
    <w:p w:rsidR="004E78AE" w:rsidRDefault="004E78AE" w:rsidP="001F028D">
      <w:pPr>
        <w:spacing w:after="0"/>
        <w:ind w:left="1304" w:hanging="1304"/>
        <w:rPr>
          <w:rFonts w:ascii="Arial" w:hAnsi="Arial" w:cs="Arial"/>
          <w:sz w:val="24"/>
          <w:szCs w:val="24"/>
        </w:rPr>
      </w:pPr>
    </w:p>
    <w:p w:rsidR="003D6997" w:rsidRDefault="00207BE2" w:rsidP="001F028D">
      <w:pPr>
        <w:spacing w:after="0"/>
        <w:ind w:left="1304" w:hanging="1304"/>
        <w:rPr>
          <w:rFonts w:ascii="Arial" w:hAnsi="Arial" w:cs="Arial"/>
          <w:sz w:val="24"/>
          <w:szCs w:val="24"/>
        </w:rPr>
      </w:pPr>
      <w:r>
        <w:rPr>
          <w:rFonts w:ascii="Arial" w:hAnsi="Arial" w:cs="Arial"/>
          <w:sz w:val="24"/>
          <w:szCs w:val="24"/>
        </w:rPr>
        <w:t>Laamanni</w:t>
      </w:r>
    </w:p>
    <w:p w:rsidR="00D7710A" w:rsidRDefault="00232EF6" w:rsidP="001377BA">
      <w:pPr>
        <w:spacing w:after="0"/>
        <w:rPr>
          <w:rFonts w:ascii="Arial" w:hAnsi="Arial" w:cs="Arial"/>
          <w:sz w:val="24"/>
          <w:szCs w:val="24"/>
        </w:rPr>
      </w:pPr>
      <w:r>
        <w:rPr>
          <w:rFonts w:ascii="Arial" w:hAnsi="Arial" w:cs="Arial"/>
          <w:sz w:val="24"/>
          <w:szCs w:val="24"/>
        </w:rPr>
        <w:tab/>
        <w:t>Jorma Väyrynen</w:t>
      </w:r>
    </w:p>
    <w:p w:rsidR="00C32B61" w:rsidRDefault="00C32B61" w:rsidP="001F028D">
      <w:pPr>
        <w:spacing w:after="0"/>
        <w:ind w:left="1304" w:hanging="1304"/>
        <w:rPr>
          <w:rFonts w:ascii="Arial" w:hAnsi="Arial" w:cs="Arial"/>
          <w:sz w:val="24"/>
          <w:szCs w:val="24"/>
        </w:rPr>
      </w:pPr>
    </w:p>
    <w:p w:rsidR="00207BE2" w:rsidRDefault="00207BE2" w:rsidP="001F028D">
      <w:pPr>
        <w:spacing w:after="0"/>
        <w:ind w:left="1304" w:hanging="1304"/>
        <w:rPr>
          <w:rFonts w:ascii="Arial" w:hAnsi="Arial" w:cs="Arial"/>
          <w:sz w:val="24"/>
          <w:szCs w:val="24"/>
        </w:rPr>
      </w:pPr>
      <w:r>
        <w:rPr>
          <w:rFonts w:ascii="Arial" w:hAnsi="Arial" w:cs="Arial"/>
          <w:sz w:val="24"/>
          <w:szCs w:val="24"/>
        </w:rPr>
        <w:t>Osasto</w:t>
      </w:r>
      <w:r w:rsidR="00D7710A">
        <w:rPr>
          <w:rFonts w:ascii="Arial" w:hAnsi="Arial" w:cs="Arial"/>
          <w:sz w:val="24"/>
          <w:szCs w:val="24"/>
        </w:rPr>
        <w:t xml:space="preserve">n </w:t>
      </w:r>
      <w:r>
        <w:rPr>
          <w:rFonts w:ascii="Arial" w:hAnsi="Arial" w:cs="Arial"/>
          <w:sz w:val="24"/>
          <w:szCs w:val="24"/>
        </w:rPr>
        <w:t>johtajat</w:t>
      </w:r>
    </w:p>
    <w:p w:rsidR="001A5E08" w:rsidRDefault="001A5E08" w:rsidP="001F028D">
      <w:pPr>
        <w:spacing w:after="0"/>
        <w:ind w:left="1304" w:hanging="1304"/>
        <w:rPr>
          <w:rFonts w:ascii="Arial" w:hAnsi="Arial" w:cs="Arial"/>
          <w:sz w:val="24"/>
          <w:szCs w:val="24"/>
        </w:rPr>
      </w:pPr>
    </w:p>
    <w:p w:rsidR="00D7710A" w:rsidRDefault="00232EF6" w:rsidP="001A5E08">
      <w:pPr>
        <w:spacing w:after="0"/>
        <w:ind w:left="1304" w:hanging="1304"/>
        <w:rPr>
          <w:rFonts w:ascii="Arial" w:hAnsi="Arial" w:cs="Arial"/>
          <w:sz w:val="24"/>
          <w:szCs w:val="24"/>
        </w:rPr>
      </w:pPr>
      <w:r>
        <w:rPr>
          <w:rFonts w:ascii="Arial" w:hAnsi="Arial" w:cs="Arial"/>
          <w:sz w:val="24"/>
          <w:szCs w:val="24"/>
        </w:rPr>
        <w:tab/>
        <w:t>Mikael Illman</w:t>
      </w:r>
    </w:p>
    <w:p w:rsidR="00232EF6" w:rsidRDefault="00232EF6" w:rsidP="001F028D">
      <w:pPr>
        <w:spacing w:after="0"/>
        <w:ind w:left="1304" w:hanging="1304"/>
        <w:rPr>
          <w:rFonts w:ascii="Arial" w:hAnsi="Arial" w:cs="Arial"/>
          <w:sz w:val="24"/>
          <w:szCs w:val="24"/>
        </w:rPr>
      </w:pPr>
      <w:r>
        <w:rPr>
          <w:rFonts w:ascii="Arial" w:hAnsi="Arial" w:cs="Arial"/>
          <w:sz w:val="24"/>
          <w:szCs w:val="24"/>
        </w:rPr>
        <w:tab/>
        <w:t>Riikka Sandholm</w:t>
      </w:r>
    </w:p>
    <w:p w:rsidR="00C32B61" w:rsidRDefault="00C32B61" w:rsidP="001F028D">
      <w:pPr>
        <w:spacing w:after="0"/>
        <w:ind w:left="1304" w:hanging="1304"/>
        <w:rPr>
          <w:rFonts w:ascii="Arial" w:hAnsi="Arial" w:cs="Arial"/>
          <w:sz w:val="24"/>
          <w:szCs w:val="24"/>
        </w:rPr>
      </w:pPr>
    </w:p>
    <w:p w:rsidR="00D7710A" w:rsidRDefault="00D7710A" w:rsidP="001F028D">
      <w:pPr>
        <w:spacing w:after="0"/>
        <w:ind w:left="1304" w:hanging="1304"/>
        <w:rPr>
          <w:rFonts w:ascii="Arial" w:hAnsi="Arial" w:cs="Arial"/>
          <w:sz w:val="24"/>
          <w:szCs w:val="24"/>
        </w:rPr>
      </w:pPr>
      <w:r>
        <w:rPr>
          <w:rFonts w:ascii="Arial" w:hAnsi="Arial" w:cs="Arial"/>
          <w:sz w:val="24"/>
          <w:szCs w:val="24"/>
        </w:rPr>
        <w:t>Osaston vastaavat</w:t>
      </w:r>
    </w:p>
    <w:p w:rsidR="001A5E08" w:rsidRDefault="001A5E08" w:rsidP="001F028D">
      <w:pPr>
        <w:spacing w:after="0"/>
        <w:ind w:left="1304" w:hanging="1304"/>
        <w:rPr>
          <w:rFonts w:ascii="Arial" w:hAnsi="Arial" w:cs="Arial"/>
          <w:sz w:val="24"/>
          <w:szCs w:val="24"/>
        </w:rPr>
      </w:pPr>
    </w:p>
    <w:p w:rsidR="00207BE2" w:rsidRDefault="00232EF6" w:rsidP="001F028D">
      <w:pPr>
        <w:spacing w:after="0"/>
        <w:ind w:left="1304" w:hanging="1304"/>
        <w:rPr>
          <w:rFonts w:ascii="Arial" w:hAnsi="Arial" w:cs="Arial"/>
          <w:sz w:val="24"/>
          <w:szCs w:val="24"/>
        </w:rPr>
      </w:pPr>
      <w:r>
        <w:rPr>
          <w:rFonts w:ascii="Arial" w:hAnsi="Arial" w:cs="Arial"/>
          <w:sz w:val="24"/>
          <w:szCs w:val="24"/>
        </w:rPr>
        <w:tab/>
        <w:t>Outi Itälinna</w:t>
      </w:r>
    </w:p>
    <w:p w:rsidR="00232EF6" w:rsidRDefault="00232EF6" w:rsidP="001F028D">
      <w:pPr>
        <w:spacing w:after="0"/>
        <w:ind w:left="1304" w:hanging="1304"/>
        <w:rPr>
          <w:rFonts w:ascii="Arial" w:hAnsi="Arial" w:cs="Arial"/>
          <w:sz w:val="24"/>
          <w:szCs w:val="24"/>
        </w:rPr>
      </w:pPr>
      <w:r>
        <w:rPr>
          <w:rFonts w:ascii="Arial" w:hAnsi="Arial" w:cs="Arial"/>
          <w:sz w:val="24"/>
          <w:szCs w:val="24"/>
        </w:rPr>
        <w:tab/>
        <w:t>Hannele Valkama</w:t>
      </w:r>
    </w:p>
    <w:p w:rsidR="00232EF6" w:rsidRDefault="00232EF6" w:rsidP="001F028D">
      <w:pPr>
        <w:spacing w:after="0"/>
        <w:ind w:left="1304" w:hanging="1304"/>
        <w:rPr>
          <w:rFonts w:ascii="Arial" w:hAnsi="Arial" w:cs="Arial"/>
          <w:sz w:val="24"/>
          <w:szCs w:val="24"/>
        </w:rPr>
      </w:pPr>
      <w:r>
        <w:rPr>
          <w:rFonts w:ascii="Arial" w:hAnsi="Arial" w:cs="Arial"/>
          <w:sz w:val="24"/>
          <w:szCs w:val="24"/>
        </w:rPr>
        <w:tab/>
      </w:r>
      <w:r w:rsidR="00733972">
        <w:rPr>
          <w:rFonts w:ascii="Arial" w:hAnsi="Arial" w:cs="Arial"/>
          <w:sz w:val="24"/>
          <w:szCs w:val="24"/>
        </w:rPr>
        <w:t>Outi Villanen</w:t>
      </w:r>
    </w:p>
    <w:p w:rsidR="00C32B61" w:rsidRDefault="00C32B61" w:rsidP="001F028D">
      <w:pPr>
        <w:spacing w:after="0"/>
        <w:ind w:left="1304" w:hanging="1304"/>
        <w:rPr>
          <w:rFonts w:ascii="Arial" w:hAnsi="Arial" w:cs="Arial"/>
          <w:sz w:val="24"/>
          <w:szCs w:val="24"/>
        </w:rPr>
      </w:pPr>
    </w:p>
    <w:p w:rsidR="00733972" w:rsidRDefault="00733972" w:rsidP="001F028D">
      <w:pPr>
        <w:spacing w:after="0"/>
        <w:ind w:left="1304" w:hanging="1304"/>
        <w:rPr>
          <w:rFonts w:ascii="Arial" w:hAnsi="Arial" w:cs="Arial"/>
          <w:sz w:val="24"/>
          <w:szCs w:val="24"/>
        </w:rPr>
      </w:pPr>
      <w:r>
        <w:rPr>
          <w:rFonts w:ascii="Arial" w:hAnsi="Arial" w:cs="Arial"/>
          <w:sz w:val="24"/>
          <w:szCs w:val="24"/>
        </w:rPr>
        <w:t>Hallintosihteeri</w:t>
      </w:r>
    </w:p>
    <w:p w:rsidR="001A5E08" w:rsidRDefault="001A5E08" w:rsidP="001F028D">
      <w:pPr>
        <w:spacing w:after="0"/>
        <w:ind w:left="1304" w:hanging="1304"/>
        <w:rPr>
          <w:rFonts w:ascii="Arial" w:hAnsi="Arial" w:cs="Arial"/>
          <w:sz w:val="24"/>
          <w:szCs w:val="24"/>
        </w:rPr>
      </w:pPr>
    </w:p>
    <w:p w:rsidR="001377BA" w:rsidRDefault="001377BA" w:rsidP="001F028D">
      <w:pPr>
        <w:spacing w:after="0"/>
        <w:ind w:left="1304" w:hanging="1304"/>
        <w:rPr>
          <w:rFonts w:ascii="Arial" w:hAnsi="Arial" w:cs="Arial"/>
          <w:sz w:val="24"/>
          <w:szCs w:val="24"/>
        </w:rPr>
      </w:pPr>
      <w:r>
        <w:rPr>
          <w:rFonts w:ascii="Arial" w:hAnsi="Arial" w:cs="Arial"/>
          <w:sz w:val="24"/>
          <w:szCs w:val="24"/>
        </w:rPr>
        <w:tab/>
        <w:t>Minna Kerokoski</w:t>
      </w:r>
    </w:p>
    <w:p w:rsidR="00C32B61" w:rsidRDefault="00C32B61" w:rsidP="001F028D">
      <w:pPr>
        <w:spacing w:after="0"/>
        <w:ind w:left="1304" w:hanging="1304"/>
        <w:rPr>
          <w:rFonts w:ascii="Arial" w:hAnsi="Arial" w:cs="Arial"/>
          <w:sz w:val="24"/>
          <w:szCs w:val="24"/>
        </w:rPr>
      </w:pPr>
    </w:p>
    <w:p w:rsidR="00232EF6" w:rsidRDefault="00232EF6" w:rsidP="001F028D">
      <w:pPr>
        <w:spacing w:after="0"/>
        <w:ind w:left="1304" w:hanging="1304"/>
        <w:rPr>
          <w:rFonts w:ascii="Arial" w:hAnsi="Arial" w:cs="Arial"/>
          <w:sz w:val="24"/>
          <w:szCs w:val="24"/>
        </w:rPr>
      </w:pPr>
      <w:r>
        <w:rPr>
          <w:rFonts w:ascii="Arial" w:hAnsi="Arial" w:cs="Arial"/>
          <w:sz w:val="24"/>
          <w:szCs w:val="24"/>
        </w:rPr>
        <w:t>Talous- ja henkilöstöhallinto</w:t>
      </w:r>
    </w:p>
    <w:p w:rsidR="001A5E08" w:rsidRDefault="001A5E08" w:rsidP="001F028D">
      <w:pPr>
        <w:spacing w:after="0"/>
        <w:ind w:left="1304" w:hanging="1304"/>
        <w:rPr>
          <w:rFonts w:ascii="Arial" w:hAnsi="Arial" w:cs="Arial"/>
          <w:sz w:val="24"/>
          <w:szCs w:val="24"/>
        </w:rPr>
      </w:pPr>
    </w:p>
    <w:p w:rsidR="00232EF6" w:rsidRDefault="00733972" w:rsidP="001F028D">
      <w:pPr>
        <w:spacing w:after="0"/>
        <w:ind w:left="1304" w:hanging="1304"/>
        <w:rPr>
          <w:rFonts w:ascii="Arial" w:hAnsi="Arial" w:cs="Arial"/>
          <w:sz w:val="24"/>
          <w:szCs w:val="24"/>
        </w:rPr>
      </w:pPr>
      <w:r>
        <w:rPr>
          <w:rFonts w:ascii="Arial" w:hAnsi="Arial" w:cs="Arial"/>
          <w:sz w:val="24"/>
          <w:szCs w:val="24"/>
        </w:rPr>
        <w:tab/>
        <w:t>Mari Loisko</w:t>
      </w:r>
    </w:p>
    <w:p w:rsidR="00C32B61" w:rsidRDefault="00C32B61" w:rsidP="001F028D">
      <w:pPr>
        <w:spacing w:after="0"/>
        <w:ind w:left="1304" w:hanging="1304"/>
        <w:rPr>
          <w:rFonts w:ascii="Arial" w:hAnsi="Arial" w:cs="Arial"/>
          <w:sz w:val="24"/>
          <w:szCs w:val="24"/>
        </w:rPr>
      </w:pPr>
    </w:p>
    <w:p w:rsidR="006B19C8" w:rsidRDefault="00207BE2" w:rsidP="001F028D">
      <w:pPr>
        <w:spacing w:after="0"/>
        <w:ind w:left="1304" w:hanging="1304"/>
        <w:rPr>
          <w:rFonts w:ascii="Arial" w:hAnsi="Arial" w:cs="Arial"/>
          <w:sz w:val="24"/>
          <w:szCs w:val="24"/>
        </w:rPr>
      </w:pPr>
      <w:r>
        <w:rPr>
          <w:rFonts w:ascii="Arial" w:hAnsi="Arial" w:cs="Arial"/>
          <w:sz w:val="24"/>
          <w:szCs w:val="24"/>
        </w:rPr>
        <w:t>Käräjätuomarit</w:t>
      </w:r>
    </w:p>
    <w:p w:rsidR="001A5E08" w:rsidRDefault="001A5E08" w:rsidP="001F028D">
      <w:pPr>
        <w:spacing w:after="0"/>
        <w:ind w:left="1304" w:hanging="1304"/>
        <w:rPr>
          <w:rFonts w:ascii="Arial" w:hAnsi="Arial" w:cs="Arial"/>
          <w:sz w:val="24"/>
          <w:szCs w:val="24"/>
        </w:rPr>
      </w:pPr>
    </w:p>
    <w:p w:rsidR="00CD4FFA" w:rsidRDefault="00CD4FFA" w:rsidP="001F028D">
      <w:pPr>
        <w:spacing w:after="0"/>
        <w:ind w:left="1304" w:hanging="1304"/>
        <w:rPr>
          <w:rFonts w:ascii="Arial" w:hAnsi="Arial" w:cs="Arial"/>
          <w:sz w:val="24"/>
          <w:szCs w:val="24"/>
        </w:rPr>
        <w:sectPr w:rsidR="00CD4FFA" w:rsidSect="00F86D6A">
          <w:headerReference w:type="default" r:id="rId11"/>
          <w:footerReference w:type="default" r:id="rId12"/>
          <w:pgSz w:w="11906" w:h="16838"/>
          <w:pgMar w:top="1417" w:right="1134" w:bottom="1417" w:left="1134" w:header="708" w:footer="708" w:gutter="0"/>
          <w:pgNumType w:start="0"/>
          <w:cols w:space="708"/>
          <w:titlePg/>
          <w:docGrid w:linePitch="360"/>
        </w:sectPr>
      </w:pPr>
    </w:p>
    <w:p w:rsidR="00207BE2" w:rsidRDefault="00296400" w:rsidP="001F028D">
      <w:pPr>
        <w:spacing w:after="0"/>
        <w:ind w:left="1304" w:hanging="1304"/>
        <w:rPr>
          <w:rFonts w:ascii="Arial" w:hAnsi="Arial" w:cs="Arial"/>
          <w:sz w:val="24"/>
          <w:szCs w:val="24"/>
        </w:rPr>
      </w:pPr>
      <w:r>
        <w:rPr>
          <w:rFonts w:ascii="Arial" w:hAnsi="Arial" w:cs="Arial"/>
          <w:sz w:val="24"/>
          <w:szCs w:val="24"/>
        </w:rPr>
        <w:tab/>
      </w:r>
      <w:r w:rsidR="00270EE6">
        <w:rPr>
          <w:rFonts w:ascii="Arial" w:hAnsi="Arial" w:cs="Arial"/>
          <w:sz w:val="24"/>
          <w:szCs w:val="24"/>
        </w:rPr>
        <w:t>Sanna Anttila</w:t>
      </w:r>
    </w:p>
    <w:p w:rsidR="00270EE6" w:rsidRDefault="00270EE6" w:rsidP="001F028D">
      <w:pPr>
        <w:spacing w:after="0"/>
        <w:ind w:left="1304" w:hanging="1304"/>
        <w:rPr>
          <w:rFonts w:ascii="Arial" w:hAnsi="Arial" w:cs="Arial"/>
          <w:sz w:val="24"/>
          <w:szCs w:val="24"/>
        </w:rPr>
      </w:pPr>
      <w:r>
        <w:rPr>
          <w:rFonts w:ascii="Arial" w:hAnsi="Arial" w:cs="Arial"/>
          <w:sz w:val="24"/>
          <w:szCs w:val="24"/>
        </w:rPr>
        <w:tab/>
      </w:r>
      <w:r w:rsidR="00201E3A">
        <w:rPr>
          <w:rFonts w:ascii="Arial" w:hAnsi="Arial" w:cs="Arial"/>
          <w:sz w:val="24"/>
          <w:szCs w:val="24"/>
        </w:rPr>
        <w:t>Laura Heikkilä</w:t>
      </w:r>
    </w:p>
    <w:p w:rsidR="00201E3A" w:rsidRDefault="00201E3A" w:rsidP="001F028D">
      <w:pPr>
        <w:spacing w:after="0"/>
        <w:ind w:left="1304" w:hanging="1304"/>
        <w:rPr>
          <w:rFonts w:ascii="Arial" w:hAnsi="Arial" w:cs="Arial"/>
          <w:sz w:val="24"/>
          <w:szCs w:val="24"/>
        </w:rPr>
      </w:pPr>
      <w:r>
        <w:rPr>
          <w:rFonts w:ascii="Arial" w:hAnsi="Arial" w:cs="Arial"/>
          <w:sz w:val="24"/>
          <w:szCs w:val="24"/>
        </w:rPr>
        <w:tab/>
      </w:r>
      <w:r w:rsidR="00555A1E">
        <w:rPr>
          <w:rFonts w:ascii="Arial" w:hAnsi="Arial" w:cs="Arial"/>
          <w:sz w:val="24"/>
          <w:szCs w:val="24"/>
        </w:rPr>
        <w:t>Mikael Illman</w:t>
      </w:r>
    </w:p>
    <w:p w:rsidR="00555A1E" w:rsidRDefault="00555A1E" w:rsidP="001F028D">
      <w:pPr>
        <w:spacing w:after="0"/>
        <w:ind w:left="1304" w:hanging="1304"/>
        <w:rPr>
          <w:rFonts w:ascii="Arial" w:hAnsi="Arial" w:cs="Arial"/>
          <w:sz w:val="24"/>
          <w:szCs w:val="24"/>
        </w:rPr>
      </w:pPr>
      <w:r>
        <w:rPr>
          <w:rFonts w:ascii="Arial" w:hAnsi="Arial" w:cs="Arial"/>
          <w:sz w:val="24"/>
          <w:szCs w:val="24"/>
        </w:rPr>
        <w:tab/>
        <w:t>Väinö Ilveskoski</w:t>
      </w:r>
    </w:p>
    <w:p w:rsidR="00555A1E" w:rsidRDefault="00555A1E" w:rsidP="001F028D">
      <w:pPr>
        <w:spacing w:after="0"/>
        <w:ind w:left="1304" w:hanging="1304"/>
        <w:rPr>
          <w:rFonts w:ascii="Arial" w:hAnsi="Arial" w:cs="Arial"/>
          <w:sz w:val="24"/>
          <w:szCs w:val="24"/>
        </w:rPr>
      </w:pPr>
      <w:r>
        <w:rPr>
          <w:rFonts w:ascii="Arial" w:hAnsi="Arial" w:cs="Arial"/>
          <w:sz w:val="24"/>
          <w:szCs w:val="24"/>
        </w:rPr>
        <w:tab/>
      </w:r>
      <w:r w:rsidR="00293C38">
        <w:rPr>
          <w:rFonts w:ascii="Arial" w:hAnsi="Arial" w:cs="Arial"/>
          <w:sz w:val="24"/>
          <w:szCs w:val="24"/>
        </w:rPr>
        <w:t>Kalle Kulmala</w:t>
      </w:r>
    </w:p>
    <w:p w:rsidR="00293C38" w:rsidRDefault="00293C38" w:rsidP="001F028D">
      <w:pPr>
        <w:spacing w:after="0"/>
        <w:ind w:left="1304" w:hanging="1304"/>
        <w:rPr>
          <w:rFonts w:ascii="Arial" w:hAnsi="Arial" w:cs="Arial"/>
          <w:sz w:val="24"/>
          <w:szCs w:val="24"/>
        </w:rPr>
      </w:pPr>
      <w:r>
        <w:rPr>
          <w:rFonts w:ascii="Arial" w:hAnsi="Arial" w:cs="Arial"/>
          <w:sz w:val="24"/>
          <w:szCs w:val="24"/>
        </w:rPr>
        <w:tab/>
        <w:t>Markku Lindqvist</w:t>
      </w:r>
    </w:p>
    <w:p w:rsidR="00293C38" w:rsidRDefault="00293C38" w:rsidP="001F028D">
      <w:pPr>
        <w:spacing w:after="0"/>
        <w:ind w:left="1304" w:hanging="1304"/>
        <w:rPr>
          <w:rFonts w:ascii="Arial" w:hAnsi="Arial" w:cs="Arial"/>
          <w:sz w:val="24"/>
          <w:szCs w:val="24"/>
        </w:rPr>
      </w:pPr>
      <w:r>
        <w:rPr>
          <w:rFonts w:ascii="Arial" w:hAnsi="Arial" w:cs="Arial"/>
          <w:sz w:val="24"/>
          <w:szCs w:val="24"/>
        </w:rPr>
        <w:tab/>
      </w:r>
      <w:r w:rsidR="00FB12AE">
        <w:rPr>
          <w:rFonts w:ascii="Arial" w:hAnsi="Arial" w:cs="Arial"/>
          <w:sz w:val="24"/>
          <w:szCs w:val="24"/>
        </w:rPr>
        <w:t>Liisa-Maija Mi</w:t>
      </w:r>
      <w:r w:rsidR="006B19C8">
        <w:rPr>
          <w:rFonts w:ascii="Arial" w:hAnsi="Arial" w:cs="Arial"/>
          <w:sz w:val="24"/>
          <w:szCs w:val="24"/>
        </w:rPr>
        <w:t>k</w:t>
      </w:r>
      <w:r w:rsidR="00FB12AE">
        <w:rPr>
          <w:rFonts w:ascii="Arial" w:hAnsi="Arial" w:cs="Arial"/>
          <w:sz w:val="24"/>
          <w:szCs w:val="24"/>
        </w:rPr>
        <w:t>konen</w:t>
      </w:r>
    </w:p>
    <w:p w:rsidR="00FB12AE" w:rsidRDefault="00FB12AE" w:rsidP="001F028D">
      <w:pPr>
        <w:spacing w:after="0"/>
        <w:ind w:left="1304" w:hanging="1304"/>
        <w:rPr>
          <w:rFonts w:ascii="Arial" w:hAnsi="Arial" w:cs="Arial"/>
          <w:sz w:val="24"/>
          <w:szCs w:val="24"/>
        </w:rPr>
      </w:pPr>
      <w:r>
        <w:rPr>
          <w:rFonts w:ascii="Arial" w:hAnsi="Arial" w:cs="Arial"/>
          <w:sz w:val="24"/>
          <w:szCs w:val="24"/>
        </w:rPr>
        <w:tab/>
        <w:t>Mika Moisio</w:t>
      </w:r>
    </w:p>
    <w:p w:rsidR="00FB12AE" w:rsidRDefault="00FB12AE" w:rsidP="00FB12AE">
      <w:pPr>
        <w:spacing w:after="0"/>
        <w:rPr>
          <w:rFonts w:ascii="Arial" w:hAnsi="Arial" w:cs="Arial"/>
          <w:sz w:val="24"/>
          <w:szCs w:val="24"/>
        </w:rPr>
      </w:pPr>
      <w:r>
        <w:rPr>
          <w:rFonts w:ascii="Arial" w:hAnsi="Arial" w:cs="Arial"/>
          <w:sz w:val="24"/>
          <w:szCs w:val="24"/>
        </w:rPr>
        <w:tab/>
      </w:r>
      <w:r w:rsidR="00935E94">
        <w:rPr>
          <w:rFonts w:ascii="Arial" w:hAnsi="Arial" w:cs="Arial"/>
          <w:sz w:val="24"/>
          <w:szCs w:val="24"/>
        </w:rPr>
        <w:t>Samuli Nyblom</w:t>
      </w:r>
    </w:p>
    <w:p w:rsidR="00674431" w:rsidRDefault="00674431" w:rsidP="00FB12AE">
      <w:pPr>
        <w:spacing w:after="0"/>
        <w:rPr>
          <w:rFonts w:ascii="Arial" w:hAnsi="Arial" w:cs="Arial"/>
          <w:sz w:val="24"/>
          <w:szCs w:val="24"/>
        </w:rPr>
      </w:pPr>
      <w:r>
        <w:rPr>
          <w:rFonts w:ascii="Arial" w:hAnsi="Arial" w:cs="Arial"/>
          <w:sz w:val="24"/>
          <w:szCs w:val="24"/>
        </w:rPr>
        <w:tab/>
        <w:t>Helena Perä-Takala</w:t>
      </w:r>
    </w:p>
    <w:p w:rsidR="008D1B94" w:rsidRDefault="008D1B94" w:rsidP="00FB12AE">
      <w:pPr>
        <w:spacing w:after="0"/>
        <w:rPr>
          <w:rFonts w:ascii="Arial" w:hAnsi="Arial" w:cs="Arial"/>
          <w:sz w:val="24"/>
          <w:szCs w:val="24"/>
        </w:rPr>
      </w:pPr>
      <w:r>
        <w:rPr>
          <w:rFonts w:ascii="Arial" w:hAnsi="Arial" w:cs="Arial"/>
          <w:sz w:val="24"/>
          <w:szCs w:val="24"/>
        </w:rPr>
        <w:tab/>
        <w:t>Aleksi Rantanen</w:t>
      </w:r>
    </w:p>
    <w:p w:rsidR="008D1B94" w:rsidRDefault="008D1B94" w:rsidP="00FB12AE">
      <w:pPr>
        <w:spacing w:after="0"/>
        <w:rPr>
          <w:rFonts w:ascii="Arial" w:hAnsi="Arial" w:cs="Arial"/>
          <w:sz w:val="24"/>
          <w:szCs w:val="24"/>
        </w:rPr>
      </w:pPr>
      <w:r>
        <w:rPr>
          <w:rFonts w:ascii="Arial" w:hAnsi="Arial" w:cs="Arial"/>
          <w:sz w:val="24"/>
          <w:szCs w:val="24"/>
        </w:rPr>
        <w:tab/>
        <w:t>Henriikka Rantanen</w:t>
      </w:r>
    </w:p>
    <w:p w:rsidR="008D1B94" w:rsidRDefault="008D1B94" w:rsidP="00FB12AE">
      <w:pPr>
        <w:spacing w:after="0"/>
        <w:rPr>
          <w:rFonts w:ascii="Arial" w:hAnsi="Arial" w:cs="Arial"/>
          <w:sz w:val="24"/>
          <w:szCs w:val="24"/>
        </w:rPr>
      </w:pPr>
      <w:r>
        <w:rPr>
          <w:rFonts w:ascii="Arial" w:hAnsi="Arial" w:cs="Arial"/>
          <w:sz w:val="24"/>
          <w:szCs w:val="24"/>
        </w:rPr>
        <w:tab/>
        <w:t>Heikki Ryynänen</w:t>
      </w:r>
    </w:p>
    <w:p w:rsidR="00790368" w:rsidRDefault="00790368" w:rsidP="00FB12AE">
      <w:pPr>
        <w:spacing w:after="0"/>
        <w:rPr>
          <w:rFonts w:ascii="Arial" w:hAnsi="Arial" w:cs="Arial"/>
          <w:sz w:val="24"/>
          <w:szCs w:val="24"/>
        </w:rPr>
      </w:pPr>
      <w:r>
        <w:rPr>
          <w:rFonts w:ascii="Arial" w:hAnsi="Arial" w:cs="Arial"/>
          <w:sz w:val="24"/>
          <w:szCs w:val="24"/>
        </w:rPr>
        <w:tab/>
        <w:t>Annette Santamaa</w:t>
      </w:r>
    </w:p>
    <w:p w:rsidR="006B19C8" w:rsidRDefault="006B19C8" w:rsidP="001F028D">
      <w:pPr>
        <w:spacing w:after="0"/>
        <w:ind w:left="1304" w:hanging="1304"/>
        <w:rPr>
          <w:rFonts w:ascii="Arial" w:hAnsi="Arial" w:cs="Arial"/>
          <w:sz w:val="24"/>
          <w:szCs w:val="24"/>
        </w:rPr>
        <w:sectPr w:rsidR="006B19C8" w:rsidSect="006B19C8">
          <w:type w:val="continuous"/>
          <w:pgSz w:w="11906" w:h="16838"/>
          <w:pgMar w:top="1417" w:right="1134" w:bottom="1417" w:left="1134" w:header="708" w:footer="708" w:gutter="0"/>
          <w:pgNumType w:start="0"/>
          <w:cols w:num="2" w:space="708"/>
          <w:titlePg/>
          <w:docGrid w:linePitch="360"/>
        </w:sectPr>
      </w:pPr>
    </w:p>
    <w:p w:rsidR="00031BFF" w:rsidRDefault="00031BFF" w:rsidP="001F028D">
      <w:pPr>
        <w:spacing w:after="0"/>
        <w:ind w:left="1304" w:hanging="1304"/>
        <w:rPr>
          <w:rFonts w:ascii="Arial" w:hAnsi="Arial" w:cs="Arial"/>
          <w:sz w:val="24"/>
          <w:szCs w:val="24"/>
        </w:rPr>
      </w:pPr>
    </w:p>
    <w:p w:rsidR="00CD4FFA" w:rsidRDefault="00207BE2" w:rsidP="001F028D">
      <w:pPr>
        <w:spacing w:after="0"/>
        <w:ind w:left="1304" w:hanging="1304"/>
        <w:rPr>
          <w:rFonts w:ascii="Arial" w:hAnsi="Arial" w:cs="Arial"/>
          <w:sz w:val="24"/>
          <w:szCs w:val="24"/>
        </w:rPr>
      </w:pPr>
      <w:r>
        <w:rPr>
          <w:rFonts w:ascii="Arial" w:hAnsi="Arial" w:cs="Arial"/>
          <w:sz w:val="24"/>
          <w:szCs w:val="24"/>
        </w:rPr>
        <w:t>Notaarit</w:t>
      </w:r>
    </w:p>
    <w:p w:rsidR="001A5E08" w:rsidRDefault="001A5E08" w:rsidP="001F028D">
      <w:pPr>
        <w:spacing w:after="0"/>
        <w:ind w:left="1304" w:hanging="1304"/>
        <w:rPr>
          <w:rFonts w:ascii="Arial" w:hAnsi="Arial" w:cs="Arial"/>
          <w:sz w:val="24"/>
          <w:szCs w:val="24"/>
        </w:rPr>
      </w:pPr>
    </w:p>
    <w:p w:rsidR="00CD4FFA" w:rsidRDefault="00CD4FFA" w:rsidP="00BB7240">
      <w:pPr>
        <w:spacing w:after="0"/>
        <w:ind w:left="1304" w:hanging="1304"/>
        <w:rPr>
          <w:rFonts w:ascii="Arial" w:hAnsi="Arial" w:cs="Arial"/>
          <w:sz w:val="24"/>
          <w:szCs w:val="24"/>
        </w:rPr>
        <w:sectPr w:rsidR="00CD4FFA" w:rsidSect="006B19C8">
          <w:type w:val="continuous"/>
          <w:pgSz w:w="11906" w:h="16838"/>
          <w:pgMar w:top="1417" w:right="1134" w:bottom="1417" w:left="1134" w:header="708" w:footer="708" w:gutter="0"/>
          <w:pgNumType w:start="0"/>
          <w:cols w:space="708"/>
          <w:titlePg/>
          <w:docGrid w:linePitch="360"/>
        </w:sectPr>
      </w:pPr>
    </w:p>
    <w:p w:rsidR="00BB7240" w:rsidRDefault="004442BB" w:rsidP="00BB7240">
      <w:pPr>
        <w:spacing w:after="0"/>
        <w:ind w:left="1304" w:hanging="1304"/>
        <w:rPr>
          <w:rFonts w:ascii="Arial" w:hAnsi="Arial" w:cs="Arial"/>
          <w:sz w:val="24"/>
          <w:szCs w:val="24"/>
        </w:rPr>
      </w:pPr>
      <w:r>
        <w:rPr>
          <w:rFonts w:ascii="Arial" w:hAnsi="Arial" w:cs="Arial"/>
          <w:sz w:val="24"/>
          <w:szCs w:val="24"/>
        </w:rPr>
        <w:tab/>
      </w:r>
      <w:r w:rsidR="00BB7240">
        <w:rPr>
          <w:rFonts w:ascii="Arial" w:hAnsi="Arial" w:cs="Arial"/>
          <w:sz w:val="24"/>
          <w:szCs w:val="24"/>
        </w:rPr>
        <w:t>Heidi Grönholm</w:t>
      </w:r>
    </w:p>
    <w:p w:rsidR="00BB7240" w:rsidRDefault="00BB7240" w:rsidP="00BB7240">
      <w:pPr>
        <w:spacing w:after="0"/>
        <w:ind w:left="1304" w:hanging="1304"/>
        <w:rPr>
          <w:rFonts w:ascii="Arial" w:hAnsi="Arial" w:cs="Arial"/>
          <w:sz w:val="24"/>
          <w:szCs w:val="24"/>
        </w:rPr>
      </w:pPr>
      <w:r>
        <w:rPr>
          <w:rFonts w:ascii="Arial" w:hAnsi="Arial" w:cs="Arial"/>
          <w:sz w:val="24"/>
          <w:szCs w:val="24"/>
        </w:rPr>
        <w:tab/>
        <w:t>Jutta Holmberg</w:t>
      </w:r>
    </w:p>
    <w:p w:rsidR="00BB7240" w:rsidRDefault="00BB7240" w:rsidP="00BB7240">
      <w:pPr>
        <w:spacing w:after="0"/>
        <w:ind w:left="1304" w:hanging="1304"/>
        <w:rPr>
          <w:rFonts w:ascii="Arial" w:hAnsi="Arial" w:cs="Arial"/>
          <w:sz w:val="24"/>
          <w:szCs w:val="24"/>
        </w:rPr>
      </w:pPr>
      <w:r>
        <w:rPr>
          <w:rFonts w:ascii="Arial" w:hAnsi="Arial" w:cs="Arial"/>
          <w:sz w:val="24"/>
          <w:szCs w:val="24"/>
        </w:rPr>
        <w:tab/>
        <w:t>Elina Isokallio</w:t>
      </w:r>
    </w:p>
    <w:p w:rsidR="00BB7240" w:rsidRDefault="00BB7240" w:rsidP="00BB7240">
      <w:pPr>
        <w:spacing w:after="0"/>
        <w:ind w:left="1304" w:hanging="1304"/>
        <w:rPr>
          <w:rFonts w:ascii="Arial" w:hAnsi="Arial" w:cs="Arial"/>
          <w:sz w:val="24"/>
          <w:szCs w:val="24"/>
        </w:rPr>
      </w:pPr>
      <w:r>
        <w:rPr>
          <w:rFonts w:ascii="Arial" w:hAnsi="Arial" w:cs="Arial"/>
          <w:sz w:val="24"/>
          <w:szCs w:val="24"/>
        </w:rPr>
        <w:tab/>
        <w:t>Veera Kaunisvaara</w:t>
      </w:r>
    </w:p>
    <w:p w:rsidR="00F71BD4" w:rsidRDefault="00BB7240" w:rsidP="00F71BD4">
      <w:pPr>
        <w:spacing w:after="0"/>
        <w:ind w:left="1304" w:hanging="1304"/>
        <w:rPr>
          <w:rFonts w:ascii="Arial" w:hAnsi="Arial" w:cs="Arial"/>
          <w:sz w:val="24"/>
          <w:szCs w:val="24"/>
        </w:rPr>
      </w:pPr>
      <w:r>
        <w:rPr>
          <w:rFonts w:ascii="Arial" w:hAnsi="Arial" w:cs="Arial"/>
          <w:sz w:val="24"/>
          <w:szCs w:val="24"/>
        </w:rPr>
        <w:tab/>
      </w:r>
      <w:r w:rsidR="00F71BD4">
        <w:rPr>
          <w:rFonts w:ascii="Arial" w:hAnsi="Arial" w:cs="Arial"/>
          <w:sz w:val="24"/>
          <w:szCs w:val="24"/>
        </w:rPr>
        <w:t>Taru Petäjä</w:t>
      </w:r>
    </w:p>
    <w:p w:rsidR="00F71BD4" w:rsidRDefault="00F71BD4" w:rsidP="00F71BD4">
      <w:pPr>
        <w:spacing w:after="0"/>
        <w:ind w:left="1304" w:hanging="1304"/>
        <w:rPr>
          <w:rFonts w:ascii="Arial" w:hAnsi="Arial" w:cs="Arial"/>
          <w:sz w:val="24"/>
          <w:szCs w:val="24"/>
        </w:rPr>
      </w:pPr>
      <w:r>
        <w:rPr>
          <w:rFonts w:ascii="Arial" w:hAnsi="Arial" w:cs="Arial"/>
          <w:sz w:val="24"/>
          <w:szCs w:val="24"/>
        </w:rPr>
        <w:tab/>
        <w:t>Noora Salokangas</w:t>
      </w:r>
    </w:p>
    <w:p w:rsidR="00F71BD4" w:rsidRDefault="00F71BD4" w:rsidP="00F71BD4">
      <w:pPr>
        <w:spacing w:after="0"/>
        <w:ind w:left="1304" w:hanging="1304"/>
        <w:rPr>
          <w:rFonts w:ascii="Arial" w:hAnsi="Arial" w:cs="Arial"/>
          <w:sz w:val="24"/>
          <w:szCs w:val="24"/>
        </w:rPr>
      </w:pPr>
      <w:r>
        <w:rPr>
          <w:rFonts w:ascii="Arial" w:hAnsi="Arial" w:cs="Arial"/>
          <w:sz w:val="24"/>
          <w:szCs w:val="24"/>
        </w:rPr>
        <w:tab/>
        <w:t>Milla Suonperä</w:t>
      </w:r>
    </w:p>
    <w:p w:rsidR="00791B7F" w:rsidRDefault="009728CF" w:rsidP="009728CF">
      <w:pPr>
        <w:spacing w:after="0"/>
        <w:rPr>
          <w:rFonts w:ascii="Arial" w:hAnsi="Arial" w:cs="Arial"/>
          <w:sz w:val="24"/>
          <w:szCs w:val="24"/>
        </w:rPr>
      </w:pPr>
      <w:r>
        <w:rPr>
          <w:rFonts w:ascii="Arial" w:hAnsi="Arial" w:cs="Arial"/>
          <w:sz w:val="24"/>
          <w:szCs w:val="24"/>
        </w:rPr>
        <w:tab/>
        <w:t>Anna Tammi</w:t>
      </w:r>
    </w:p>
    <w:p w:rsidR="00CD4FFA" w:rsidRDefault="00CD4FFA" w:rsidP="001F028D">
      <w:pPr>
        <w:spacing w:after="0"/>
        <w:ind w:left="1304" w:hanging="1304"/>
        <w:rPr>
          <w:rFonts w:ascii="Arial" w:hAnsi="Arial" w:cs="Arial"/>
          <w:sz w:val="24"/>
          <w:szCs w:val="24"/>
        </w:rPr>
        <w:sectPr w:rsidR="00CD4FFA" w:rsidSect="00CD4FFA">
          <w:type w:val="continuous"/>
          <w:pgSz w:w="11906" w:h="16838"/>
          <w:pgMar w:top="1417" w:right="1134" w:bottom="1417" w:left="1134" w:header="708" w:footer="708" w:gutter="0"/>
          <w:pgNumType w:start="0"/>
          <w:cols w:num="2" w:space="708"/>
          <w:titlePg/>
          <w:docGrid w:linePitch="360"/>
        </w:sectPr>
      </w:pPr>
    </w:p>
    <w:p w:rsidR="00031BFF" w:rsidRDefault="00031BFF" w:rsidP="001F028D">
      <w:pPr>
        <w:spacing w:after="0"/>
        <w:ind w:left="1304" w:hanging="1304"/>
        <w:rPr>
          <w:rFonts w:ascii="Arial" w:hAnsi="Arial" w:cs="Arial"/>
          <w:sz w:val="24"/>
          <w:szCs w:val="24"/>
        </w:rPr>
      </w:pPr>
    </w:p>
    <w:p w:rsidR="00B5121A" w:rsidRDefault="00B5121A">
      <w:pPr>
        <w:rPr>
          <w:rFonts w:ascii="Arial" w:hAnsi="Arial" w:cs="Arial"/>
          <w:sz w:val="24"/>
          <w:szCs w:val="24"/>
        </w:rPr>
      </w:pPr>
      <w:r>
        <w:rPr>
          <w:rFonts w:ascii="Arial" w:hAnsi="Arial" w:cs="Arial"/>
          <w:sz w:val="24"/>
          <w:szCs w:val="24"/>
        </w:rPr>
        <w:br w:type="page"/>
      </w:r>
    </w:p>
    <w:p w:rsidR="00031BFF" w:rsidRDefault="00207BE2" w:rsidP="001F028D">
      <w:pPr>
        <w:spacing w:after="0"/>
        <w:ind w:left="1304" w:hanging="1304"/>
        <w:rPr>
          <w:rFonts w:ascii="Arial" w:hAnsi="Arial" w:cs="Arial"/>
          <w:sz w:val="24"/>
          <w:szCs w:val="24"/>
        </w:rPr>
      </w:pPr>
      <w:r>
        <w:rPr>
          <w:rFonts w:ascii="Arial" w:hAnsi="Arial" w:cs="Arial"/>
          <w:sz w:val="24"/>
          <w:szCs w:val="24"/>
        </w:rPr>
        <w:lastRenderedPageBreak/>
        <w:t>Käräjäsihteerit</w:t>
      </w:r>
    </w:p>
    <w:p w:rsidR="001A5E08" w:rsidRDefault="001A5E08" w:rsidP="001F028D">
      <w:pPr>
        <w:spacing w:after="0"/>
        <w:ind w:left="1304" w:hanging="1304"/>
        <w:rPr>
          <w:rFonts w:ascii="Arial" w:hAnsi="Arial" w:cs="Arial"/>
          <w:sz w:val="24"/>
          <w:szCs w:val="24"/>
        </w:rPr>
      </w:pPr>
    </w:p>
    <w:p w:rsidR="00031BFF" w:rsidRDefault="00031BFF" w:rsidP="001F028D">
      <w:pPr>
        <w:spacing w:after="0"/>
        <w:ind w:left="1304" w:hanging="1304"/>
        <w:rPr>
          <w:rFonts w:ascii="Arial" w:hAnsi="Arial" w:cs="Arial"/>
          <w:sz w:val="24"/>
          <w:szCs w:val="24"/>
        </w:rPr>
        <w:sectPr w:rsidR="00031BFF" w:rsidSect="006B19C8">
          <w:type w:val="continuous"/>
          <w:pgSz w:w="11906" w:h="16838"/>
          <w:pgMar w:top="1417" w:right="1134" w:bottom="1417" w:left="1134" w:header="708" w:footer="708" w:gutter="0"/>
          <w:pgNumType w:start="0"/>
          <w:cols w:space="708"/>
          <w:titlePg/>
          <w:docGrid w:linePitch="360"/>
        </w:sectPr>
      </w:pPr>
    </w:p>
    <w:p w:rsidR="00201E3A" w:rsidRDefault="00201E3A" w:rsidP="001F028D">
      <w:pPr>
        <w:spacing w:after="0"/>
        <w:ind w:left="1304" w:hanging="1304"/>
        <w:rPr>
          <w:rFonts w:ascii="Arial" w:hAnsi="Arial" w:cs="Arial"/>
          <w:sz w:val="24"/>
          <w:szCs w:val="24"/>
        </w:rPr>
      </w:pPr>
      <w:r>
        <w:rPr>
          <w:rFonts w:ascii="Arial" w:hAnsi="Arial" w:cs="Arial"/>
          <w:sz w:val="24"/>
          <w:szCs w:val="24"/>
        </w:rPr>
        <w:tab/>
        <w:t>Pia Clouberg</w:t>
      </w:r>
    </w:p>
    <w:p w:rsidR="00201E3A" w:rsidRDefault="00201E3A" w:rsidP="001F028D">
      <w:pPr>
        <w:spacing w:after="0"/>
        <w:ind w:left="1304" w:hanging="1304"/>
        <w:rPr>
          <w:rFonts w:ascii="Arial" w:hAnsi="Arial" w:cs="Arial"/>
          <w:sz w:val="24"/>
          <w:szCs w:val="24"/>
        </w:rPr>
      </w:pPr>
      <w:r>
        <w:rPr>
          <w:rFonts w:ascii="Arial" w:hAnsi="Arial" w:cs="Arial"/>
          <w:sz w:val="24"/>
          <w:szCs w:val="24"/>
        </w:rPr>
        <w:tab/>
        <w:t>Riitta Engblom</w:t>
      </w:r>
    </w:p>
    <w:p w:rsidR="00201E3A" w:rsidRDefault="00201E3A" w:rsidP="001F028D">
      <w:pPr>
        <w:spacing w:after="0"/>
        <w:ind w:left="1304" w:hanging="1304"/>
        <w:rPr>
          <w:rFonts w:ascii="Arial" w:hAnsi="Arial" w:cs="Arial"/>
          <w:sz w:val="24"/>
          <w:szCs w:val="24"/>
        </w:rPr>
      </w:pPr>
      <w:r>
        <w:rPr>
          <w:rFonts w:ascii="Arial" w:hAnsi="Arial" w:cs="Arial"/>
          <w:sz w:val="24"/>
          <w:szCs w:val="24"/>
        </w:rPr>
        <w:tab/>
        <w:t>Tiia-Leena Forma</w:t>
      </w:r>
    </w:p>
    <w:p w:rsidR="00201E3A" w:rsidRDefault="00201E3A" w:rsidP="001F028D">
      <w:pPr>
        <w:spacing w:after="0"/>
        <w:ind w:left="1304" w:hanging="1304"/>
        <w:rPr>
          <w:rFonts w:ascii="Arial" w:hAnsi="Arial" w:cs="Arial"/>
          <w:sz w:val="24"/>
          <w:szCs w:val="24"/>
        </w:rPr>
      </w:pPr>
      <w:r>
        <w:rPr>
          <w:rFonts w:ascii="Arial" w:hAnsi="Arial" w:cs="Arial"/>
          <w:sz w:val="24"/>
          <w:szCs w:val="24"/>
        </w:rPr>
        <w:tab/>
        <w:t>Johanna Haanpää</w:t>
      </w:r>
    </w:p>
    <w:p w:rsidR="00201E3A" w:rsidRDefault="00201E3A" w:rsidP="001F028D">
      <w:pPr>
        <w:spacing w:after="0"/>
        <w:ind w:left="1304" w:hanging="1304"/>
        <w:rPr>
          <w:rFonts w:ascii="Arial" w:hAnsi="Arial" w:cs="Arial"/>
          <w:sz w:val="24"/>
          <w:szCs w:val="24"/>
        </w:rPr>
      </w:pPr>
      <w:r>
        <w:rPr>
          <w:rFonts w:ascii="Arial" w:hAnsi="Arial" w:cs="Arial"/>
          <w:sz w:val="24"/>
          <w:szCs w:val="24"/>
        </w:rPr>
        <w:tab/>
        <w:t>Minna Haapanen</w:t>
      </w:r>
    </w:p>
    <w:p w:rsidR="00201E3A" w:rsidRDefault="00201E3A" w:rsidP="001F028D">
      <w:pPr>
        <w:spacing w:after="0"/>
        <w:ind w:left="1304" w:hanging="1304"/>
        <w:rPr>
          <w:rFonts w:ascii="Arial" w:hAnsi="Arial" w:cs="Arial"/>
          <w:sz w:val="24"/>
          <w:szCs w:val="24"/>
        </w:rPr>
      </w:pPr>
      <w:r>
        <w:rPr>
          <w:rFonts w:ascii="Arial" w:hAnsi="Arial" w:cs="Arial"/>
          <w:sz w:val="24"/>
          <w:szCs w:val="24"/>
        </w:rPr>
        <w:tab/>
      </w:r>
      <w:r w:rsidR="00D308C2">
        <w:rPr>
          <w:rFonts w:ascii="Arial" w:hAnsi="Arial" w:cs="Arial"/>
          <w:sz w:val="24"/>
          <w:szCs w:val="24"/>
        </w:rPr>
        <w:t>Saana Hietamies</w:t>
      </w:r>
    </w:p>
    <w:p w:rsidR="00786F21" w:rsidRDefault="00D308C2" w:rsidP="00043A98">
      <w:pPr>
        <w:spacing w:after="0"/>
        <w:ind w:left="1304" w:hanging="1304"/>
        <w:rPr>
          <w:rFonts w:ascii="Arial" w:hAnsi="Arial" w:cs="Arial"/>
          <w:sz w:val="24"/>
          <w:szCs w:val="24"/>
        </w:rPr>
      </w:pPr>
      <w:r>
        <w:rPr>
          <w:rFonts w:ascii="Arial" w:hAnsi="Arial" w:cs="Arial"/>
          <w:sz w:val="24"/>
          <w:szCs w:val="24"/>
        </w:rPr>
        <w:tab/>
      </w:r>
      <w:r w:rsidR="00555A1E">
        <w:rPr>
          <w:rFonts w:ascii="Arial" w:hAnsi="Arial" w:cs="Arial"/>
          <w:sz w:val="24"/>
          <w:szCs w:val="24"/>
        </w:rPr>
        <w:t xml:space="preserve">Annemari </w:t>
      </w:r>
      <w:r w:rsidR="00A917C7">
        <w:rPr>
          <w:rFonts w:ascii="Arial" w:hAnsi="Arial" w:cs="Arial"/>
          <w:sz w:val="24"/>
          <w:szCs w:val="24"/>
        </w:rPr>
        <w:t>Hiivala</w:t>
      </w:r>
    </w:p>
    <w:p w:rsidR="00555A1E" w:rsidRDefault="00555A1E" w:rsidP="001F028D">
      <w:pPr>
        <w:spacing w:after="0"/>
        <w:ind w:left="1304" w:hanging="1304"/>
        <w:rPr>
          <w:rFonts w:ascii="Arial" w:hAnsi="Arial" w:cs="Arial"/>
          <w:sz w:val="24"/>
          <w:szCs w:val="24"/>
        </w:rPr>
      </w:pPr>
      <w:r>
        <w:rPr>
          <w:rFonts w:ascii="Arial" w:hAnsi="Arial" w:cs="Arial"/>
          <w:sz w:val="24"/>
          <w:szCs w:val="24"/>
        </w:rPr>
        <w:tab/>
        <w:t>Jenni Kallio</w:t>
      </w:r>
    </w:p>
    <w:p w:rsidR="00D018C4" w:rsidRDefault="00D018C4" w:rsidP="001F028D">
      <w:pPr>
        <w:spacing w:after="0"/>
        <w:ind w:left="1304" w:hanging="1304"/>
        <w:rPr>
          <w:rFonts w:ascii="Arial" w:hAnsi="Arial" w:cs="Arial"/>
          <w:sz w:val="24"/>
          <w:szCs w:val="24"/>
        </w:rPr>
      </w:pPr>
      <w:r>
        <w:rPr>
          <w:rFonts w:ascii="Arial" w:hAnsi="Arial" w:cs="Arial"/>
          <w:sz w:val="24"/>
          <w:szCs w:val="24"/>
        </w:rPr>
        <w:tab/>
        <w:t>Marjut Kangasniemi</w:t>
      </w:r>
    </w:p>
    <w:p w:rsidR="00555A1E" w:rsidRDefault="00555A1E" w:rsidP="001F028D">
      <w:pPr>
        <w:spacing w:after="0"/>
        <w:ind w:left="1304" w:hanging="1304"/>
        <w:rPr>
          <w:rFonts w:ascii="Arial" w:hAnsi="Arial" w:cs="Arial"/>
          <w:sz w:val="24"/>
          <w:szCs w:val="24"/>
        </w:rPr>
      </w:pPr>
      <w:r>
        <w:rPr>
          <w:rFonts w:ascii="Arial" w:hAnsi="Arial" w:cs="Arial"/>
          <w:sz w:val="24"/>
          <w:szCs w:val="24"/>
        </w:rPr>
        <w:tab/>
      </w:r>
      <w:r w:rsidR="00D01F27">
        <w:rPr>
          <w:rFonts w:ascii="Arial" w:hAnsi="Arial" w:cs="Arial"/>
          <w:sz w:val="24"/>
          <w:szCs w:val="24"/>
        </w:rPr>
        <w:t>Liisa Ketola</w:t>
      </w:r>
    </w:p>
    <w:p w:rsidR="00D01F27" w:rsidRDefault="00D01F27" w:rsidP="001F028D">
      <w:pPr>
        <w:spacing w:after="0"/>
        <w:ind w:left="1304" w:hanging="1304"/>
        <w:rPr>
          <w:rFonts w:ascii="Arial" w:hAnsi="Arial" w:cs="Arial"/>
          <w:sz w:val="24"/>
          <w:szCs w:val="24"/>
        </w:rPr>
      </w:pPr>
      <w:r>
        <w:rPr>
          <w:rFonts w:ascii="Arial" w:hAnsi="Arial" w:cs="Arial"/>
          <w:sz w:val="24"/>
          <w:szCs w:val="24"/>
        </w:rPr>
        <w:tab/>
      </w:r>
      <w:r w:rsidR="00293C38">
        <w:rPr>
          <w:rFonts w:ascii="Arial" w:hAnsi="Arial" w:cs="Arial"/>
          <w:sz w:val="24"/>
          <w:szCs w:val="24"/>
        </w:rPr>
        <w:t>Kati Kolehmainen</w:t>
      </w:r>
    </w:p>
    <w:p w:rsidR="00293C38" w:rsidRDefault="00293C38" w:rsidP="001F028D">
      <w:pPr>
        <w:spacing w:after="0"/>
        <w:ind w:left="1304" w:hanging="1304"/>
        <w:rPr>
          <w:rFonts w:ascii="Arial" w:hAnsi="Arial" w:cs="Arial"/>
          <w:sz w:val="24"/>
          <w:szCs w:val="24"/>
        </w:rPr>
      </w:pPr>
      <w:r>
        <w:rPr>
          <w:rFonts w:ascii="Arial" w:hAnsi="Arial" w:cs="Arial"/>
          <w:sz w:val="24"/>
          <w:szCs w:val="24"/>
        </w:rPr>
        <w:tab/>
        <w:t>Riikka Koski</w:t>
      </w:r>
    </w:p>
    <w:p w:rsidR="002F6B2E" w:rsidRDefault="002F6B2E" w:rsidP="001F028D">
      <w:pPr>
        <w:spacing w:after="0"/>
        <w:ind w:left="1304" w:hanging="1304"/>
        <w:rPr>
          <w:rFonts w:ascii="Arial" w:hAnsi="Arial" w:cs="Arial"/>
          <w:sz w:val="24"/>
          <w:szCs w:val="24"/>
        </w:rPr>
      </w:pPr>
      <w:r>
        <w:rPr>
          <w:rFonts w:ascii="Arial" w:hAnsi="Arial" w:cs="Arial"/>
          <w:sz w:val="24"/>
          <w:szCs w:val="24"/>
        </w:rPr>
        <w:tab/>
        <w:t>Eeva Leena Lehtisalo</w:t>
      </w:r>
    </w:p>
    <w:p w:rsidR="00293C38" w:rsidRDefault="00293C38" w:rsidP="001F028D">
      <w:pPr>
        <w:spacing w:after="0"/>
        <w:ind w:left="1304" w:hanging="1304"/>
        <w:rPr>
          <w:rFonts w:ascii="Arial" w:hAnsi="Arial" w:cs="Arial"/>
          <w:sz w:val="24"/>
          <w:szCs w:val="24"/>
        </w:rPr>
      </w:pPr>
      <w:r>
        <w:rPr>
          <w:rFonts w:ascii="Arial" w:hAnsi="Arial" w:cs="Arial"/>
          <w:sz w:val="24"/>
          <w:szCs w:val="24"/>
        </w:rPr>
        <w:tab/>
        <w:t>Nina Lehtola</w:t>
      </w:r>
    </w:p>
    <w:p w:rsidR="00FB12AE" w:rsidRDefault="00FB12AE" w:rsidP="001F028D">
      <w:pPr>
        <w:spacing w:after="0"/>
        <w:ind w:left="1304" w:hanging="1304"/>
        <w:rPr>
          <w:rFonts w:ascii="Arial" w:hAnsi="Arial" w:cs="Arial"/>
          <w:sz w:val="24"/>
          <w:szCs w:val="24"/>
        </w:rPr>
      </w:pPr>
      <w:r>
        <w:rPr>
          <w:rFonts w:ascii="Arial" w:hAnsi="Arial" w:cs="Arial"/>
          <w:sz w:val="24"/>
          <w:szCs w:val="24"/>
        </w:rPr>
        <w:tab/>
        <w:t>Tarja Louhelainen</w:t>
      </w:r>
    </w:p>
    <w:p w:rsidR="00FB12AE" w:rsidRDefault="00FB12AE" w:rsidP="001F028D">
      <w:pPr>
        <w:spacing w:after="0"/>
        <w:ind w:left="1304" w:hanging="1304"/>
        <w:rPr>
          <w:rFonts w:ascii="Arial" w:hAnsi="Arial" w:cs="Arial"/>
          <w:sz w:val="24"/>
          <w:szCs w:val="24"/>
        </w:rPr>
      </w:pPr>
      <w:r>
        <w:rPr>
          <w:rFonts w:ascii="Arial" w:hAnsi="Arial" w:cs="Arial"/>
          <w:sz w:val="24"/>
          <w:szCs w:val="24"/>
        </w:rPr>
        <w:tab/>
        <w:t>Marjatta Luosma</w:t>
      </w:r>
    </w:p>
    <w:p w:rsidR="00770E67" w:rsidRDefault="00770E67" w:rsidP="001F028D">
      <w:pPr>
        <w:spacing w:after="0"/>
        <w:ind w:left="1304" w:hanging="1304"/>
        <w:rPr>
          <w:rFonts w:ascii="Arial" w:hAnsi="Arial" w:cs="Arial"/>
          <w:sz w:val="24"/>
          <w:szCs w:val="24"/>
        </w:rPr>
      </w:pPr>
      <w:r>
        <w:rPr>
          <w:rFonts w:ascii="Arial" w:hAnsi="Arial" w:cs="Arial"/>
          <w:sz w:val="24"/>
          <w:szCs w:val="24"/>
        </w:rPr>
        <w:tab/>
        <w:t>Merja Lämsä</w:t>
      </w:r>
    </w:p>
    <w:p w:rsidR="00FB12AE" w:rsidRDefault="00FB12AE" w:rsidP="001F028D">
      <w:pPr>
        <w:spacing w:after="0"/>
        <w:ind w:left="1304" w:hanging="1304"/>
        <w:rPr>
          <w:rFonts w:ascii="Arial" w:hAnsi="Arial" w:cs="Arial"/>
          <w:sz w:val="24"/>
          <w:szCs w:val="24"/>
        </w:rPr>
      </w:pPr>
      <w:r>
        <w:rPr>
          <w:rFonts w:ascii="Arial" w:hAnsi="Arial" w:cs="Arial"/>
          <w:sz w:val="24"/>
          <w:szCs w:val="24"/>
        </w:rPr>
        <w:tab/>
      </w:r>
      <w:r w:rsidR="00E44FDE">
        <w:rPr>
          <w:rFonts w:ascii="Arial" w:hAnsi="Arial" w:cs="Arial"/>
          <w:sz w:val="24"/>
          <w:szCs w:val="24"/>
        </w:rPr>
        <w:t>Satu Mäkelä</w:t>
      </w:r>
    </w:p>
    <w:p w:rsidR="00E44FDE" w:rsidRDefault="00E44FDE" w:rsidP="001F028D">
      <w:pPr>
        <w:spacing w:after="0"/>
        <w:ind w:left="1304" w:hanging="1304"/>
        <w:rPr>
          <w:rFonts w:ascii="Arial" w:hAnsi="Arial" w:cs="Arial"/>
          <w:sz w:val="24"/>
          <w:szCs w:val="24"/>
        </w:rPr>
      </w:pPr>
      <w:r>
        <w:rPr>
          <w:rFonts w:ascii="Arial" w:hAnsi="Arial" w:cs="Arial"/>
          <w:sz w:val="24"/>
          <w:szCs w:val="24"/>
        </w:rPr>
        <w:tab/>
        <w:t>Anne Mäki</w:t>
      </w:r>
    </w:p>
    <w:p w:rsidR="00E44FDE" w:rsidRDefault="00E44FDE" w:rsidP="001F028D">
      <w:pPr>
        <w:spacing w:after="0"/>
        <w:ind w:left="1304" w:hanging="1304"/>
        <w:rPr>
          <w:rFonts w:ascii="Arial" w:hAnsi="Arial" w:cs="Arial"/>
          <w:sz w:val="24"/>
          <w:szCs w:val="24"/>
        </w:rPr>
      </w:pPr>
      <w:r>
        <w:rPr>
          <w:rFonts w:ascii="Arial" w:hAnsi="Arial" w:cs="Arial"/>
          <w:sz w:val="24"/>
          <w:szCs w:val="24"/>
        </w:rPr>
        <w:tab/>
      </w:r>
      <w:r w:rsidR="00C23FF0">
        <w:rPr>
          <w:rFonts w:ascii="Arial" w:hAnsi="Arial" w:cs="Arial"/>
          <w:sz w:val="24"/>
          <w:szCs w:val="24"/>
        </w:rPr>
        <w:t>Anita Mäntynen</w:t>
      </w:r>
    </w:p>
    <w:p w:rsidR="00654716" w:rsidRDefault="00654716" w:rsidP="001F028D">
      <w:pPr>
        <w:spacing w:after="0"/>
        <w:ind w:left="1304" w:hanging="1304"/>
        <w:rPr>
          <w:rFonts w:ascii="Arial" w:hAnsi="Arial" w:cs="Arial"/>
          <w:sz w:val="24"/>
          <w:szCs w:val="24"/>
        </w:rPr>
      </w:pPr>
      <w:r>
        <w:rPr>
          <w:rFonts w:ascii="Arial" w:hAnsi="Arial" w:cs="Arial"/>
          <w:sz w:val="24"/>
          <w:szCs w:val="24"/>
        </w:rPr>
        <w:tab/>
        <w:t>Tuula Niittyranta</w:t>
      </w:r>
    </w:p>
    <w:p w:rsidR="00935E94" w:rsidRDefault="00935E94" w:rsidP="001F028D">
      <w:pPr>
        <w:spacing w:after="0"/>
        <w:ind w:left="1304" w:hanging="1304"/>
        <w:rPr>
          <w:rFonts w:ascii="Arial" w:hAnsi="Arial" w:cs="Arial"/>
          <w:sz w:val="24"/>
          <w:szCs w:val="24"/>
        </w:rPr>
      </w:pPr>
      <w:r>
        <w:rPr>
          <w:rFonts w:ascii="Arial" w:hAnsi="Arial" w:cs="Arial"/>
          <w:sz w:val="24"/>
          <w:szCs w:val="24"/>
        </w:rPr>
        <w:tab/>
        <w:t>Auri Parviainen</w:t>
      </w:r>
    </w:p>
    <w:p w:rsidR="006F390B" w:rsidRDefault="006F390B" w:rsidP="001F028D">
      <w:pPr>
        <w:spacing w:after="0"/>
        <w:ind w:left="1304" w:hanging="1304"/>
        <w:rPr>
          <w:rFonts w:ascii="Arial" w:hAnsi="Arial" w:cs="Arial"/>
          <w:sz w:val="24"/>
          <w:szCs w:val="24"/>
        </w:rPr>
      </w:pPr>
      <w:r>
        <w:rPr>
          <w:rFonts w:ascii="Arial" w:hAnsi="Arial" w:cs="Arial"/>
          <w:sz w:val="24"/>
          <w:szCs w:val="24"/>
        </w:rPr>
        <w:tab/>
        <w:t>Sinikka Perttula</w:t>
      </w:r>
    </w:p>
    <w:p w:rsidR="00935E94" w:rsidRDefault="00935E94" w:rsidP="001F028D">
      <w:pPr>
        <w:spacing w:after="0"/>
        <w:ind w:left="1304" w:hanging="1304"/>
        <w:rPr>
          <w:rFonts w:ascii="Arial" w:hAnsi="Arial" w:cs="Arial"/>
          <w:sz w:val="24"/>
          <w:szCs w:val="24"/>
        </w:rPr>
      </w:pPr>
      <w:r>
        <w:rPr>
          <w:rFonts w:ascii="Arial" w:hAnsi="Arial" w:cs="Arial"/>
          <w:sz w:val="24"/>
          <w:szCs w:val="24"/>
        </w:rPr>
        <w:tab/>
      </w:r>
      <w:r w:rsidR="008D1B94">
        <w:rPr>
          <w:rFonts w:ascii="Arial" w:hAnsi="Arial" w:cs="Arial"/>
          <w:sz w:val="24"/>
          <w:szCs w:val="24"/>
        </w:rPr>
        <w:t>Mervi Pihl</w:t>
      </w:r>
    </w:p>
    <w:p w:rsidR="008D1B94" w:rsidRDefault="008D1B94" w:rsidP="001F028D">
      <w:pPr>
        <w:spacing w:after="0"/>
        <w:ind w:left="1304" w:hanging="1304"/>
        <w:rPr>
          <w:rFonts w:ascii="Arial" w:hAnsi="Arial" w:cs="Arial"/>
          <w:sz w:val="24"/>
          <w:szCs w:val="24"/>
        </w:rPr>
      </w:pPr>
      <w:r>
        <w:rPr>
          <w:rFonts w:ascii="Arial" w:hAnsi="Arial" w:cs="Arial"/>
          <w:sz w:val="24"/>
          <w:szCs w:val="24"/>
        </w:rPr>
        <w:tab/>
        <w:t>Jarna Puro</w:t>
      </w:r>
    </w:p>
    <w:p w:rsidR="008D1B94" w:rsidRDefault="008D1B94" w:rsidP="001F028D">
      <w:pPr>
        <w:spacing w:after="0"/>
        <w:ind w:left="1304" w:hanging="1304"/>
        <w:rPr>
          <w:rFonts w:ascii="Arial" w:hAnsi="Arial" w:cs="Arial"/>
          <w:sz w:val="24"/>
          <w:szCs w:val="24"/>
        </w:rPr>
      </w:pPr>
      <w:r>
        <w:rPr>
          <w:rFonts w:ascii="Arial" w:hAnsi="Arial" w:cs="Arial"/>
          <w:sz w:val="24"/>
          <w:szCs w:val="24"/>
        </w:rPr>
        <w:tab/>
        <w:t>Mirka Rissanen</w:t>
      </w:r>
    </w:p>
    <w:p w:rsidR="008D1B94" w:rsidRDefault="008D1B94" w:rsidP="001F028D">
      <w:pPr>
        <w:spacing w:after="0"/>
        <w:ind w:left="1304" w:hanging="1304"/>
        <w:rPr>
          <w:rFonts w:ascii="Arial" w:hAnsi="Arial" w:cs="Arial"/>
          <w:sz w:val="24"/>
          <w:szCs w:val="24"/>
        </w:rPr>
      </w:pPr>
      <w:r>
        <w:rPr>
          <w:rFonts w:ascii="Arial" w:hAnsi="Arial" w:cs="Arial"/>
          <w:sz w:val="24"/>
          <w:szCs w:val="24"/>
        </w:rPr>
        <w:tab/>
        <w:t>Jenni Salminen</w:t>
      </w:r>
    </w:p>
    <w:p w:rsidR="00790368" w:rsidRDefault="00790368" w:rsidP="001F028D">
      <w:pPr>
        <w:spacing w:after="0"/>
        <w:ind w:left="1304" w:hanging="1304"/>
        <w:rPr>
          <w:rFonts w:ascii="Arial" w:hAnsi="Arial" w:cs="Arial"/>
          <w:sz w:val="24"/>
          <w:szCs w:val="24"/>
        </w:rPr>
      </w:pPr>
      <w:r>
        <w:rPr>
          <w:rFonts w:ascii="Arial" w:hAnsi="Arial" w:cs="Arial"/>
          <w:sz w:val="24"/>
          <w:szCs w:val="24"/>
        </w:rPr>
        <w:tab/>
        <w:t>Päivi Salonen</w:t>
      </w:r>
    </w:p>
    <w:p w:rsidR="00790368" w:rsidRDefault="00790368" w:rsidP="001F028D">
      <w:pPr>
        <w:spacing w:after="0"/>
        <w:ind w:left="1304" w:hanging="1304"/>
        <w:rPr>
          <w:rFonts w:ascii="Arial" w:hAnsi="Arial" w:cs="Arial"/>
          <w:sz w:val="24"/>
          <w:szCs w:val="24"/>
        </w:rPr>
      </w:pPr>
      <w:r>
        <w:rPr>
          <w:rFonts w:ascii="Arial" w:hAnsi="Arial" w:cs="Arial"/>
          <w:sz w:val="24"/>
          <w:szCs w:val="24"/>
        </w:rPr>
        <w:tab/>
        <w:t>Raija Silfver</w:t>
      </w:r>
    </w:p>
    <w:p w:rsidR="004442BB" w:rsidRDefault="004442BB" w:rsidP="001F028D">
      <w:pPr>
        <w:spacing w:after="0"/>
        <w:ind w:left="1304" w:hanging="1304"/>
        <w:rPr>
          <w:rFonts w:ascii="Arial" w:hAnsi="Arial" w:cs="Arial"/>
          <w:sz w:val="24"/>
          <w:szCs w:val="24"/>
        </w:rPr>
      </w:pPr>
      <w:r>
        <w:rPr>
          <w:rFonts w:ascii="Arial" w:hAnsi="Arial" w:cs="Arial"/>
          <w:sz w:val="24"/>
          <w:szCs w:val="24"/>
        </w:rPr>
        <w:tab/>
        <w:t>Katja Sopienkivi</w:t>
      </w:r>
    </w:p>
    <w:p w:rsidR="00D018C4" w:rsidRDefault="00D018C4" w:rsidP="001F028D">
      <w:pPr>
        <w:spacing w:after="0"/>
        <w:ind w:left="1304" w:hanging="1304"/>
        <w:rPr>
          <w:rFonts w:ascii="Arial" w:hAnsi="Arial" w:cs="Arial"/>
          <w:sz w:val="24"/>
          <w:szCs w:val="24"/>
        </w:rPr>
      </w:pPr>
      <w:r>
        <w:rPr>
          <w:rFonts w:ascii="Arial" w:hAnsi="Arial" w:cs="Arial"/>
          <w:sz w:val="24"/>
          <w:szCs w:val="24"/>
        </w:rPr>
        <w:tab/>
        <w:t>Pirkko Sulameri</w:t>
      </w:r>
    </w:p>
    <w:p w:rsidR="004442BB" w:rsidRDefault="004442BB" w:rsidP="001F028D">
      <w:pPr>
        <w:spacing w:after="0"/>
        <w:ind w:left="1304" w:hanging="1304"/>
        <w:rPr>
          <w:rFonts w:ascii="Arial" w:hAnsi="Arial" w:cs="Arial"/>
          <w:sz w:val="24"/>
          <w:szCs w:val="24"/>
        </w:rPr>
      </w:pPr>
      <w:r>
        <w:rPr>
          <w:rFonts w:ascii="Arial" w:hAnsi="Arial" w:cs="Arial"/>
          <w:sz w:val="24"/>
          <w:szCs w:val="24"/>
        </w:rPr>
        <w:tab/>
        <w:t>Tiia Tamminen</w:t>
      </w:r>
    </w:p>
    <w:p w:rsidR="00031BFF" w:rsidRDefault="00031BFF" w:rsidP="001F028D">
      <w:pPr>
        <w:spacing w:after="0"/>
        <w:ind w:left="1304" w:hanging="1304"/>
        <w:rPr>
          <w:rFonts w:ascii="Arial" w:hAnsi="Arial" w:cs="Arial"/>
          <w:sz w:val="24"/>
          <w:szCs w:val="24"/>
        </w:rPr>
        <w:sectPr w:rsidR="00031BFF" w:rsidSect="00E856F4">
          <w:type w:val="continuous"/>
          <w:pgSz w:w="11906" w:h="16838"/>
          <w:pgMar w:top="1417" w:right="1134" w:bottom="1417" w:left="1134" w:header="708" w:footer="708" w:gutter="0"/>
          <w:pgNumType w:start="0"/>
          <w:cols w:num="2" w:space="708"/>
          <w:titlePg/>
          <w:docGrid w:linePitch="360"/>
        </w:sectPr>
      </w:pPr>
    </w:p>
    <w:p w:rsidR="00C32B61" w:rsidRDefault="00C32B61" w:rsidP="001F028D">
      <w:pPr>
        <w:spacing w:after="0"/>
        <w:ind w:left="1304" w:hanging="1304"/>
        <w:rPr>
          <w:rFonts w:ascii="Arial" w:hAnsi="Arial" w:cs="Arial"/>
          <w:sz w:val="24"/>
          <w:szCs w:val="24"/>
        </w:rPr>
      </w:pPr>
    </w:p>
    <w:p w:rsidR="00C23FF0" w:rsidRDefault="00935E94" w:rsidP="001F028D">
      <w:pPr>
        <w:spacing w:after="0"/>
        <w:ind w:left="1304" w:hanging="1304"/>
        <w:rPr>
          <w:rFonts w:ascii="Arial" w:hAnsi="Arial" w:cs="Arial"/>
          <w:sz w:val="24"/>
          <w:szCs w:val="24"/>
        </w:rPr>
      </w:pPr>
      <w:r>
        <w:rPr>
          <w:rFonts w:ascii="Arial" w:hAnsi="Arial" w:cs="Arial"/>
          <w:sz w:val="24"/>
          <w:szCs w:val="24"/>
        </w:rPr>
        <w:t>Haastemiesten esimies</w:t>
      </w:r>
    </w:p>
    <w:p w:rsidR="001A5E08" w:rsidRDefault="001A5E08" w:rsidP="001F028D">
      <w:pPr>
        <w:spacing w:after="0"/>
        <w:ind w:left="1304" w:hanging="1304"/>
        <w:rPr>
          <w:rFonts w:ascii="Arial" w:hAnsi="Arial" w:cs="Arial"/>
          <w:sz w:val="24"/>
          <w:szCs w:val="24"/>
        </w:rPr>
      </w:pPr>
    </w:p>
    <w:p w:rsidR="00935E94" w:rsidRDefault="00935E94" w:rsidP="001F028D">
      <w:pPr>
        <w:spacing w:after="0"/>
        <w:ind w:left="1304" w:hanging="1304"/>
        <w:rPr>
          <w:rFonts w:ascii="Arial" w:hAnsi="Arial" w:cs="Arial"/>
          <w:sz w:val="24"/>
          <w:szCs w:val="24"/>
        </w:rPr>
      </w:pPr>
      <w:r>
        <w:rPr>
          <w:rFonts w:ascii="Arial" w:hAnsi="Arial" w:cs="Arial"/>
          <w:sz w:val="24"/>
          <w:szCs w:val="24"/>
        </w:rPr>
        <w:tab/>
        <w:t>Anu-Maija Nurmi</w:t>
      </w:r>
    </w:p>
    <w:p w:rsidR="00C32B61" w:rsidRDefault="00C32B61" w:rsidP="001F028D">
      <w:pPr>
        <w:spacing w:after="0"/>
        <w:ind w:left="1304" w:hanging="1304"/>
        <w:rPr>
          <w:rFonts w:ascii="Arial" w:hAnsi="Arial" w:cs="Arial"/>
          <w:sz w:val="24"/>
          <w:szCs w:val="24"/>
        </w:rPr>
      </w:pPr>
    </w:p>
    <w:p w:rsidR="00786F21" w:rsidRDefault="00786F21" w:rsidP="001F028D">
      <w:pPr>
        <w:spacing w:after="0"/>
        <w:ind w:left="1304" w:hanging="1304"/>
        <w:rPr>
          <w:rFonts w:ascii="Arial" w:hAnsi="Arial" w:cs="Arial"/>
          <w:sz w:val="24"/>
          <w:szCs w:val="24"/>
        </w:rPr>
      </w:pPr>
      <w:r>
        <w:rPr>
          <w:rFonts w:ascii="Arial" w:hAnsi="Arial" w:cs="Arial"/>
          <w:sz w:val="24"/>
          <w:szCs w:val="24"/>
        </w:rPr>
        <w:t>Haastemiehet</w:t>
      </w:r>
    </w:p>
    <w:p w:rsidR="001A5E08" w:rsidRDefault="001A5E08" w:rsidP="001F028D">
      <w:pPr>
        <w:spacing w:after="0"/>
        <w:ind w:left="1304" w:hanging="1304"/>
        <w:rPr>
          <w:rFonts w:ascii="Arial" w:hAnsi="Arial" w:cs="Arial"/>
          <w:sz w:val="24"/>
          <w:szCs w:val="24"/>
        </w:rPr>
      </w:pPr>
    </w:p>
    <w:p w:rsidR="00C32B61" w:rsidRDefault="00C32B61" w:rsidP="001F028D">
      <w:pPr>
        <w:spacing w:after="0"/>
        <w:ind w:left="1304" w:hanging="1304"/>
        <w:rPr>
          <w:rFonts w:ascii="Arial" w:hAnsi="Arial" w:cs="Arial"/>
          <w:sz w:val="24"/>
          <w:szCs w:val="24"/>
        </w:rPr>
        <w:sectPr w:rsidR="00C32B61" w:rsidSect="006B19C8">
          <w:type w:val="continuous"/>
          <w:pgSz w:w="11906" w:h="16838"/>
          <w:pgMar w:top="1417" w:right="1134" w:bottom="1417" w:left="1134" w:header="708" w:footer="708" w:gutter="0"/>
          <w:pgNumType w:start="0"/>
          <w:cols w:space="708"/>
          <w:titlePg/>
          <w:docGrid w:linePitch="360"/>
        </w:sectPr>
      </w:pPr>
    </w:p>
    <w:p w:rsidR="00225565" w:rsidRDefault="00225565" w:rsidP="001F028D">
      <w:pPr>
        <w:spacing w:after="0"/>
        <w:ind w:left="1304" w:hanging="1304"/>
        <w:rPr>
          <w:rFonts w:ascii="Arial" w:hAnsi="Arial" w:cs="Arial"/>
          <w:sz w:val="24"/>
          <w:szCs w:val="24"/>
        </w:rPr>
      </w:pPr>
      <w:r>
        <w:rPr>
          <w:rFonts w:ascii="Arial" w:hAnsi="Arial" w:cs="Arial"/>
          <w:sz w:val="24"/>
          <w:szCs w:val="24"/>
        </w:rPr>
        <w:tab/>
        <w:t>Sofia Aalto-Setälä</w:t>
      </w:r>
    </w:p>
    <w:p w:rsidR="00232EF6" w:rsidRDefault="00201E3A" w:rsidP="001F028D">
      <w:pPr>
        <w:spacing w:after="0"/>
        <w:ind w:left="1304" w:hanging="1304"/>
        <w:rPr>
          <w:rFonts w:ascii="Arial" w:hAnsi="Arial" w:cs="Arial"/>
          <w:sz w:val="24"/>
          <w:szCs w:val="24"/>
        </w:rPr>
      </w:pPr>
      <w:r>
        <w:rPr>
          <w:rFonts w:ascii="Arial" w:hAnsi="Arial" w:cs="Arial"/>
          <w:sz w:val="24"/>
          <w:szCs w:val="24"/>
        </w:rPr>
        <w:tab/>
        <w:t>Pasi Grönlund</w:t>
      </w:r>
    </w:p>
    <w:p w:rsidR="00201E3A" w:rsidRDefault="00201E3A" w:rsidP="001F028D">
      <w:pPr>
        <w:spacing w:after="0"/>
        <w:ind w:left="1304" w:hanging="1304"/>
        <w:rPr>
          <w:rFonts w:ascii="Arial" w:hAnsi="Arial" w:cs="Arial"/>
          <w:sz w:val="24"/>
          <w:szCs w:val="24"/>
        </w:rPr>
      </w:pPr>
      <w:r>
        <w:rPr>
          <w:rFonts w:ascii="Arial" w:hAnsi="Arial" w:cs="Arial"/>
          <w:sz w:val="24"/>
          <w:szCs w:val="24"/>
        </w:rPr>
        <w:tab/>
      </w:r>
      <w:r w:rsidR="00555A1E">
        <w:rPr>
          <w:rFonts w:ascii="Arial" w:hAnsi="Arial" w:cs="Arial"/>
          <w:sz w:val="24"/>
          <w:szCs w:val="24"/>
        </w:rPr>
        <w:t>Jarkko Katila</w:t>
      </w:r>
    </w:p>
    <w:p w:rsidR="00293C38" w:rsidRDefault="00293C38" w:rsidP="001F028D">
      <w:pPr>
        <w:spacing w:after="0"/>
        <w:ind w:left="1304" w:hanging="1304"/>
        <w:rPr>
          <w:rFonts w:ascii="Arial" w:hAnsi="Arial" w:cs="Arial"/>
          <w:sz w:val="24"/>
          <w:szCs w:val="24"/>
        </w:rPr>
      </w:pPr>
      <w:r>
        <w:rPr>
          <w:rFonts w:ascii="Arial" w:hAnsi="Arial" w:cs="Arial"/>
          <w:sz w:val="24"/>
          <w:szCs w:val="24"/>
        </w:rPr>
        <w:tab/>
        <w:t>Tapio Levo</w:t>
      </w:r>
    </w:p>
    <w:p w:rsidR="00FB12AE" w:rsidRDefault="00FB12AE" w:rsidP="001F028D">
      <w:pPr>
        <w:spacing w:after="0"/>
        <w:ind w:left="1304" w:hanging="1304"/>
        <w:rPr>
          <w:rFonts w:ascii="Arial" w:hAnsi="Arial" w:cs="Arial"/>
          <w:sz w:val="24"/>
          <w:szCs w:val="24"/>
        </w:rPr>
      </w:pPr>
      <w:r>
        <w:rPr>
          <w:rFonts w:ascii="Arial" w:hAnsi="Arial" w:cs="Arial"/>
          <w:sz w:val="24"/>
          <w:szCs w:val="24"/>
        </w:rPr>
        <w:tab/>
        <w:t>Pasi Mast</w:t>
      </w:r>
    </w:p>
    <w:p w:rsidR="00293C38" w:rsidRDefault="00293C38" w:rsidP="001F028D">
      <w:pPr>
        <w:spacing w:after="0"/>
        <w:ind w:left="1304" w:hanging="1304"/>
        <w:rPr>
          <w:rFonts w:ascii="Arial" w:hAnsi="Arial" w:cs="Arial"/>
          <w:sz w:val="24"/>
          <w:szCs w:val="24"/>
        </w:rPr>
      </w:pPr>
      <w:r>
        <w:rPr>
          <w:rFonts w:ascii="Arial" w:hAnsi="Arial" w:cs="Arial"/>
          <w:sz w:val="24"/>
          <w:szCs w:val="24"/>
        </w:rPr>
        <w:tab/>
      </w:r>
      <w:r w:rsidR="00C23FF0">
        <w:rPr>
          <w:rFonts w:ascii="Arial" w:hAnsi="Arial" w:cs="Arial"/>
          <w:sz w:val="24"/>
          <w:szCs w:val="24"/>
        </w:rPr>
        <w:t>Juha-Pekka Niemi</w:t>
      </w:r>
    </w:p>
    <w:p w:rsidR="00C23FF0" w:rsidRDefault="00C23FF0" w:rsidP="001F028D">
      <w:pPr>
        <w:spacing w:after="0"/>
        <w:ind w:left="1304" w:hanging="1304"/>
        <w:rPr>
          <w:rFonts w:ascii="Arial" w:hAnsi="Arial" w:cs="Arial"/>
          <w:sz w:val="24"/>
          <w:szCs w:val="24"/>
        </w:rPr>
      </w:pPr>
      <w:r>
        <w:rPr>
          <w:rFonts w:ascii="Arial" w:hAnsi="Arial" w:cs="Arial"/>
          <w:sz w:val="24"/>
          <w:szCs w:val="24"/>
        </w:rPr>
        <w:tab/>
        <w:t>Marko Nieminen</w:t>
      </w:r>
    </w:p>
    <w:p w:rsidR="00C23FF0" w:rsidRDefault="00C23FF0" w:rsidP="001F028D">
      <w:pPr>
        <w:spacing w:after="0"/>
        <w:ind w:left="1304" w:hanging="1304"/>
        <w:rPr>
          <w:rFonts w:ascii="Arial" w:hAnsi="Arial" w:cs="Arial"/>
          <w:sz w:val="24"/>
          <w:szCs w:val="24"/>
        </w:rPr>
      </w:pPr>
      <w:r>
        <w:rPr>
          <w:rFonts w:ascii="Arial" w:hAnsi="Arial" w:cs="Arial"/>
          <w:sz w:val="24"/>
          <w:szCs w:val="24"/>
        </w:rPr>
        <w:tab/>
      </w:r>
      <w:r w:rsidR="00935E94">
        <w:rPr>
          <w:rFonts w:ascii="Arial" w:hAnsi="Arial" w:cs="Arial"/>
          <w:sz w:val="24"/>
          <w:szCs w:val="24"/>
        </w:rPr>
        <w:t>Janne Peltomäki</w:t>
      </w:r>
    </w:p>
    <w:p w:rsidR="00790368" w:rsidRDefault="00790368" w:rsidP="001F028D">
      <w:pPr>
        <w:spacing w:after="0"/>
        <w:ind w:left="1304" w:hanging="1304"/>
        <w:rPr>
          <w:rFonts w:ascii="Arial" w:hAnsi="Arial" w:cs="Arial"/>
          <w:sz w:val="24"/>
          <w:szCs w:val="24"/>
        </w:rPr>
      </w:pPr>
      <w:r>
        <w:rPr>
          <w:rFonts w:ascii="Arial" w:hAnsi="Arial" w:cs="Arial"/>
          <w:sz w:val="24"/>
          <w:szCs w:val="24"/>
        </w:rPr>
        <w:tab/>
        <w:t>Maija Selkämö</w:t>
      </w:r>
    </w:p>
    <w:p w:rsidR="00790368" w:rsidRDefault="00790368" w:rsidP="001F028D">
      <w:pPr>
        <w:spacing w:after="0"/>
        <w:ind w:left="1304" w:hanging="1304"/>
        <w:rPr>
          <w:rFonts w:ascii="Arial" w:hAnsi="Arial" w:cs="Arial"/>
          <w:sz w:val="24"/>
          <w:szCs w:val="24"/>
        </w:rPr>
      </w:pPr>
      <w:r>
        <w:rPr>
          <w:rFonts w:ascii="Arial" w:hAnsi="Arial" w:cs="Arial"/>
          <w:sz w:val="24"/>
          <w:szCs w:val="24"/>
        </w:rPr>
        <w:tab/>
        <w:t>Jyrki Simula</w:t>
      </w:r>
    </w:p>
    <w:p w:rsidR="00C32B61" w:rsidRDefault="00C32B61" w:rsidP="00C32B61">
      <w:pPr>
        <w:spacing w:after="0"/>
        <w:rPr>
          <w:rFonts w:ascii="Arial" w:hAnsi="Arial" w:cs="Arial"/>
          <w:sz w:val="24"/>
          <w:szCs w:val="24"/>
        </w:rPr>
        <w:sectPr w:rsidR="00C32B61" w:rsidSect="00C32B61">
          <w:type w:val="continuous"/>
          <w:pgSz w:w="11906" w:h="16838"/>
          <w:pgMar w:top="1417" w:right="1134" w:bottom="1417" w:left="1134" w:header="708" w:footer="708" w:gutter="0"/>
          <w:pgNumType w:start="0"/>
          <w:cols w:num="2" w:space="708"/>
          <w:titlePg/>
          <w:docGrid w:linePitch="360"/>
        </w:sectPr>
      </w:pPr>
    </w:p>
    <w:p w:rsidR="00786F21" w:rsidRDefault="00786F21" w:rsidP="001F028D">
      <w:pPr>
        <w:spacing w:after="0"/>
        <w:ind w:left="1304" w:hanging="1304"/>
        <w:rPr>
          <w:rFonts w:ascii="Arial" w:hAnsi="Arial" w:cs="Arial"/>
          <w:sz w:val="24"/>
          <w:szCs w:val="24"/>
        </w:rPr>
      </w:pPr>
    </w:p>
    <w:p w:rsidR="00786F21" w:rsidRDefault="00786F21" w:rsidP="001F028D">
      <w:pPr>
        <w:spacing w:after="0"/>
        <w:ind w:left="1304" w:hanging="1304"/>
        <w:rPr>
          <w:rFonts w:ascii="Arial" w:hAnsi="Arial" w:cs="Arial"/>
          <w:sz w:val="24"/>
          <w:szCs w:val="24"/>
        </w:rPr>
      </w:pPr>
      <w:r>
        <w:rPr>
          <w:rFonts w:ascii="Arial" w:hAnsi="Arial" w:cs="Arial"/>
          <w:sz w:val="24"/>
          <w:szCs w:val="24"/>
        </w:rPr>
        <w:t>Virastomestari</w:t>
      </w:r>
    </w:p>
    <w:p w:rsidR="001A5E08" w:rsidRDefault="001A5E08" w:rsidP="001F028D">
      <w:pPr>
        <w:spacing w:after="0"/>
        <w:ind w:left="1304" w:hanging="1304"/>
        <w:rPr>
          <w:rFonts w:ascii="Arial" w:hAnsi="Arial" w:cs="Arial"/>
          <w:sz w:val="24"/>
          <w:szCs w:val="24"/>
        </w:rPr>
      </w:pPr>
    </w:p>
    <w:p w:rsidR="00801532" w:rsidRDefault="004442BB" w:rsidP="001F028D">
      <w:pPr>
        <w:spacing w:after="0"/>
        <w:ind w:left="1304" w:hanging="1304"/>
        <w:rPr>
          <w:rFonts w:ascii="Arial" w:hAnsi="Arial" w:cs="Arial"/>
          <w:sz w:val="24"/>
          <w:szCs w:val="24"/>
        </w:rPr>
      </w:pPr>
      <w:r>
        <w:rPr>
          <w:rFonts w:ascii="Arial" w:hAnsi="Arial" w:cs="Arial"/>
          <w:sz w:val="24"/>
          <w:szCs w:val="24"/>
        </w:rPr>
        <w:tab/>
        <w:t>Vesa Varvio</w:t>
      </w:r>
    </w:p>
    <w:p w:rsidR="00801532" w:rsidRDefault="00801532">
      <w:pPr>
        <w:rPr>
          <w:rFonts w:ascii="Arial" w:hAnsi="Arial" w:cs="Arial"/>
          <w:sz w:val="24"/>
          <w:szCs w:val="24"/>
        </w:rPr>
      </w:pPr>
      <w:r>
        <w:rPr>
          <w:rFonts w:ascii="Arial" w:hAnsi="Arial" w:cs="Arial"/>
          <w:sz w:val="24"/>
          <w:szCs w:val="24"/>
        </w:rPr>
        <w:br w:type="page"/>
      </w:r>
    </w:p>
    <w:p w:rsidR="00736647" w:rsidRPr="00715DB7" w:rsidRDefault="00736647" w:rsidP="00736647">
      <w:pPr>
        <w:pStyle w:val="Otsikko1"/>
        <w:rPr>
          <w:rFonts w:ascii="Arial" w:hAnsi="Arial" w:cs="Arial"/>
        </w:rPr>
      </w:pPr>
      <w:bookmarkStart w:id="11" w:name="_Toc21944761"/>
      <w:bookmarkEnd w:id="10"/>
      <w:r w:rsidRPr="00715DB7">
        <w:rPr>
          <w:rFonts w:ascii="Arial" w:hAnsi="Arial" w:cs="Arial"/>
        </w:rPr>
        <w:lastRenderedPageBreak/>
        <w:t>Tilastot</w:t>
      </w:r>
      <w:bookmarkEnd w:id="11"/>
    </w:p>
    <w:p w:rsidR="00715DB7" w:rsidRDefault="00715DB7">
      <w:pPr>
        <w:rPr>
          <w:rFonts w:ascii="Arial" w:hAnsi="Arial" w:cs="Arial"/>
          <w:sz w:val="24"/>
          <w:szCs w:val="24"/>
        </w:rPr>
      </w:pPr>
    </w:p>
    <w:p w:rsidR="002F7923" w:rsidRPr="002F7923" w:rsidRDefault="002F7923" w:rsidP="002F7923">
      <w:pPr>
        <w:pStyle w:val="Otsikko2"/>
        <w:rPr>
          <w:rFonts w:ascii="Arial" w:hAnsi="Arial" w:cs="Arial"/>
        </w:rPr>
      </w:pPr>
      <w:bookmarkStart w:id="12" w:name="_Toc21944762"/>
      <w:r w:rsidRPr="002F7923">
        <w:rPr>
          <w:rFonts w:ascii="Arial" w:hAnsi="Arial" w:cs="Arial"/>
        </w:rPr>
        <w:t>Kaikki käräjäoikeuteen saapuneet asiat</w:t>
      </w:r>
      <w:r w:rsidR="00B0094C">
        <w:rPr>
          <w:rFonts w:ascii="Arial" w:hAnsi="Arial" w:cs="Arial"/>
        </w:rPr>
        <w:t xml:space="preserve"> 2018</w:t>
      </w:r>
      <w:bookmarkEnd w:id="12"/>
    </w:p>
    <w:p w:rsidR="002F7923" w:rsidRPr="00715DB7" w:rsidRDefault="002F7923">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8"/>
        <w:gridCol w:w="4308"/>
        <w:gridCol w:w="3213"/>
      </w:tblGrid>
      <w:tr w:rsidR="00302382" w:rsidRPr="00A12A28" w:rsidTr="00F74867">
        <w:trPr>
          <w:trHeight w:val="285"/>
        </w:trPr>
        <w:tc>
          <w:tcPr>
            <w:tcW w:w="9639" w:type="dxa"/>
            <w:gridSpan w:val="3"/>
            <w:shd w:val="clear" w:color="auto" w:fill="92D050"/>
            <w:noWrap/>
            <w:vAlign w:val="bottom"/>
            <w:hideMark/>
          </w:tcPr>
          <w:p w:rsidR="00302382" w:rsidRPr="00A12A28" w:rsidRDefault="00302382" w:rsidP="00302382">
            <w:pPr>
              <w:spacing w:after="0" w:line="240" w:lineRule="auto"/>
              <w:rPr>
                <w:rFonts w:ascii="Arial" w:eastAsia="Times New Roman" w:hAnsi="Arial" w:cs="Arial"/>
                <w:sz w:val="24"/>
                <w:szCs w:val="24"/>
                <w:lang w:eastAsia="fi-FI"/>
              </w:rPr>
            </w:pPr>
            <w:r w:rsidRPr="00A12A28">
              <w:rPr>
                <w:rFonts w:ascii="Arial" w:eastAsia="Times New Roman" w:hAnsi="Arial" w:cs="Arial"/>
                <w:color w:val="000000"/>
                <w:sz w:val="24"/>
                <w:szCs w:val="24"/>
                <w:lang w:eastAsia="fi-FI"/>
              </w:rPr>
              <w:t>Kaikki asiat 201</w:t>
            </w:r>
            <w:r w:rsidR="006F0D17" w:rsidRPr="00A12A28">
              <w:rPr>
                <w:rFonts w:ascii="Arial" w:eastAsia="Times New Roman" w:hAnsi="Arial" w:cs="Arial"/>
                <w:color w:val="000000"/>
                <w:sz w:val="24"/>
                <w:szCs w:val="24"/>
                <w:lang w:eastAsia="fi-FI"/>
              </w:rPr>
              <w:t>4</w:t>
            </w:r>
            <w:r w:rsidRPr="00A12A28">
              <w:rPr>
                <w:rFonts w:ascii="Arial" w:eastAsia="Times New Roman" w:hAnsi="Arial" w:cs="Arial"/>
                <w:color w:val="000000"/>
                <w:sz w:val="24"/>
                <w:szCs w:val="24"/>
                <w:lang w:eastAsia="fi-FI"/>
              </w:rPr>
              <w:t xml:space="preserve"> – 201</w:t>
            </w:r>
            <w:r w:rsidR="006F0D17" w:rsidRPr="00A12A28">
              <w:rPr>
                <w:rFonts w:ascii="Arial" w:eastAsia="Times New Roman" w:hAnsi="Arial" w:cs="Arial"/>
                <w:color w:val="000000"/>
                <w:sz w:val="24"/>
                <w:szCs w:val="24"/>
                <w:lang w:eastAsia="fi-FI"/>
              </w:rPr>
              <w:t>8</w:t>
            </w:r>
          </w:p>
        </w:tc>
      </w:tr>
      <w:tr w:rsidR="00302382" w:rsidRPr="00A12A28" w:rsidTr="00302382">
        <w:trPr>
          <w:trHeight w:val="285"/>
        </w:trPr>
        <w:tc>
          <w:tcPr>
            <w:tcW w:w="2118" w:type="dxa"/>
            <w:shd w:val="clear" w:color="auto" w:fill="auto"/>
            <w:noWrap/>
            <w:vAlign w:val="bottom"/>
            <w:hideMark/>
          </w:tcPr>
          <w:p w:rsidR="00302382" w:rsidRPr="00A12A28" w:rsidRDefault="0096177C" w:rsidP="0096177C">
            <w:pPr>
              <w:spacing w:after="0" w:line="240" w:lineRule="auto"/>
              <w:jc w:val="center"/>
              <w:rPr>
                <w:rFonts w:ascii="Times New Roman" w:eastAsia="Times New Roman" w:hAnsi="Times New Roman" w:cs="Times New Roman"/>
                <w:sz w:val="24"/>
                <w:szCs w:val="24"/>
                <w:lang w:eastAsia="fi-FI"/>
              </w:rPr>
            </w:pPr>
            <w:r w:rsidRPr="00A12A28">
              <w:rPr>
                <w:rFonts w:ascii="Arial" w:eastAsia="Times New Roman" w:hAnsi="Arial" w:cs="Arial"/>
                <w:color w:val="000000"/>
                <w:sz w:val="24"/>
                <w:szCs w:val="24"/>
                <w:lang w:eastAsia="fi-FI"/>
              </w:rPr>
              <w:t>Vuosi</w:t>
            </w:r>
          </w:p>
        </w:tc>
        <w:tc>
          <w:tcPr>
            <w:tcW w:w="430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Saapuneet</w:t>
            </w:r>
          </w:p>
        </w:tc>
        <w:tc>
          <w:tcPr>
            <w:tcW w:w="3213"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Ratkaistu</w:t>
            </w:r>
          </w:p>
        </w:tc>
      </w:tr>
      <w:tr w:rsidR="00302382" w:rsidRPr="00A12A28" w:rsidTr="00302382">
        <w:trPr>
          <w:trHeight w:val="285"/>
        </w:trPr>
        <w:tc>
          <w:tcPr>
            <w:tcW w:w="211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2014</w:t>
            </w:r>
          </w:p>
        </w:tc>
        <w:tc>
          <w:tcPr>
            <w:tcW w:w="430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19507</w:t>
            </w:r>
          </w:p>
        </w:tc>
        <w:tc>
          <w:tcPr>
            <w:tcW w:w="3213"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20950</w:t>
            </w:r>
          </w:p>
        </w:tc>
      </w:tr>
      <w:tr w:rsidR="00302382" w:rsidRPr="00A12A28" w:rsidTr="00302382">
        <w:trPr>
          <w:trHeight w:val="285"/>
        </w:trPr>
        <w:tc>
          <w:tcPr>
            <w:tcW w:w="211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2015</w:t>
            </w:r>
          </w:p>
        </w:tc>
        <w:tc>
          <w:tcPr>
            <w:tcW w:w="430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19711</w:t>
            </w:r>
          </w:p>
        </w:tc>
        <w:tc>
          <w:tcPr>
            <w:tcW w:w="3213"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19621</w:t>
            </w:r>
          </w:p>
        </w:tc>
      </w:tr>
      <w:tr w:rsidR="00302382" w:rsidRPr="00A12A28" w:rsidTr="00302382">
        <w:trPr>
          <w:trHeight w:val="285"/>
        </w:trPr>
        <w:tc>
          <w:tcPr>
            <w:tcW w:w="211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2016</w:t>
            </w:r>
          </w:p>
        </w:tc>
        <w:tc>
          <w:tcPr>
            <w:tcW w:w="430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20288</w:t>
            </w:r>
          </w:p>
        </w:tc>
        <w:tc>
          <w:tcPr>
            <w:tcW w:w="3213"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19079</w:t>
            </w:r>
          </w:p>
        </w:tc>
      </w:tr>
      <w:tr w:rsidR="00302382" w:rsidRPr="00A12A28" w:rsidTr="00302382">
        <w:trPr>
          <w:trHeight w:val="285"/>
        </w:trPr>
        <w:tc>
          <w:tcPr>
            <w:tcW w:w="211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2017</w:t>
            </w:r>
          </w:p>
        </w:tc>
        <w:tc>
          <w:tcPr>
            <w:tcW w:w="4308"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21964</w:t>
            </w:r>
          </w:p>
        </w:tc>
        <w:tc>
          <w:tcPr>
            <w:tcW w:w="3213" w:type="dxa"/>
            <w:shd w:val="clear" w:color="auto" w:fill="auto"/>
            <w:noWrap/>
            <w:vAlign w:val="bottom"/>
            <w:hideMark/>
          </w:tcPr>
          <w:p w:rsidR="00302382" w:rsidRPr="00A12A28" w:rsidRDefault="00302382"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21856</w:t>
            </w:r>
          </w:p>
        </w:tc>
      </w:tr>
      <w:tr w:rsidR="007F07DA" w:rsidRPr="00A12A28" w:rsidTr="00302382">
        <w:trPr>
          <w:trHeight w:val="285"/>
        </w:trPr>
        <w:tc>
          <w:tcPr>
            <w:tcW w:w="2118" w:type="dxa"/>
            <w:shd w:val="clear" w:color="auto" w:fill="auto"/>
            <w:noWrap/>
            <w:vAlign w:val="bottom"/>
          </w:tcPr>
          <w:p w:rsidR="007F07DA" w:rsidRPr="00A12A28" w:rsidRDefault="007F07DA"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2018</w:t>
            </w:r>
          </w:p>
        </w:tc>
        <w:tc>
          <w:tcPr>
            <w:tcW w:w="4308" w:type="dxa"/>
            <w:shd w:val="clear" w:color="auto" w:fill="auto"/>
            <w:noWrap/>
            <w:vAlign w:val="bottom"/>
          </w:tcPr>
          <w:p w:rsidR="007F07DA" w:rsidRPr="00A12A28" w:rsidRDefault="007F07DA"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22889</w:t>
            </w:r>
          </w:p>
        </w:tc>
        <w:tc>
          <w:tcPr>
            <w:tcW w:w="3213" w:type="dxa"/>
            <w:shd w:val="clear" w:color="auto" w:fill="auto"/>
            <w:noWrap/>
            <w:vAlign w:val="bottom"/>
          </w:tcPr>
          <w:p w:rsidR="007F07DA" w:rsidRPr="00A12A28" w:rsidRDefault="007F07DA" w:rsidP="00302382">
            <w:pPr>
              <w:spacing w:after="0" w:line="240" w:lineRule="auto"/>
              <w:jc w:val="center"/>
              <w:rPr>
                <w:rFonts w:ascii="Arial" w:eastAsia="Times New Roman" w:hAnsi="Arial" w:cs="Arial"/>
                <w:color w:val="000000"/>
                <w:sz w:val="24"/>
                <w:szCs w:val="24"/>
                <w:lang w:eastAsia="fi-FI"/>
              </w:rPr>
            </w:pPr>
            <w:r w:rsidRPr="00A12A28">
              <w:rPr>
                <w:rFonts w:ascii="Arial" w:eastAsia="Times New Roman" w:hAnsi="Arial" w:cs="Arial"/>
                <w:color w:val="000000"/>
                <w:sz w:val="24"/>
                <w:szCs w:val="24"/>
                <w:lang w:eastAsia="fi-FI"/>
              </w:rPr>
              <w:t>22219</w:t>
            </w:r>
          </w:p>
        </w:tc>
      </w:tr>
    </w:tbl>
    <w:p w:rsidR="00715DB7" w:rsidRPr="00A12A28" w:rsidRDefault="00715DB7" w:rsidP="00D03E99">
      <w:pPr>
        <w:rPr>
          <w:rFonts w:ascii="Arial" w:hAnsi="Arial" w:cs="Arial"/>
          <w:sz w:val="24"/>
          <w:szCs w:val="24"/>
        </w:rPr>
      </w:pPr>
    </w:p>
    <w:p w:rsidR="00715DB7" w:rsidRPr="00715DB7" w:rsidRDefault="00A12A28">
      <w:pPr>
        <w:rPr>
          <w:rFonts w:ascii="Arial" w:hAnsi="Arial" w:cs="Arial"/>
          <w:sz w:val="24"/>
          <w:szCs w:val="24"/>
        </w:rPr>
      </w:pPr>
      <w:r>
        <w:rPr>
          <w:noProof/>
        </w:rPr>
        <w:drawing>
          <wp:anchor distT="0" distB="0" distL="114300" distR="114300" simplePos="0" relativeHeight="251682816" behindDoc="0" locked="1" layoutInCell="1" allowOverlap="0" wp14:anchorId="7C44B15C">
            <wp:simplePos x="0" y="0"/>
            <wp:positionH relativeFrom="page">
              <wp:align>center</wp:align>
            </wp:positionH>
            <wp:positionV relativeFrom="paragraph">
              <wp:posOffset>360045</wp:posOffset>
            </wp:positionV>
            <wp:extent cx="6120000" cy="3333600"/>
            <wp:effectExtent l="0" t="0" r="14605" b="635"/>
            <wp:wrapTopAndBottom/>
            <wp:docPr id="4" name="Kaavio 4">
              <a:extLst xmlns:a="http://schemas.openxmlformats.org/drawingml/2006/main">
                <a:ext uri="{FF2B5EF4-FFF2-40B4-BE49-F238E27FC236}">
                  <a16:creationId xmlns:a16="http://schemas.microsoft.com/office/drawing/2014/main" id="{4ECB8C70-8978-48D3-A3C4-917106C33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9C273B" w:rsidRDefault="009C273B">
      <w:pPr>
        <w:rPr>
          <w:rFonts w:ascii="Arial" w:hAnsi="Arial" w:cs="Arial"/>
          <w:sz w:val="24"/>
          <w:szCs w:val="24"/>
        </w:rPr>
      </w:pPr>
    </w:p>
    <w:p w:rsidR="00D06DBA" w:rsidRDefault="00D06DBA">
      <w:pPr>
        <w:rPr>
          <w:rFonts w:ascii="Arial" w:hAnsi="Arial" w:cs="Arial"/>
          <w:sz w:val="24"/>
          <w:szCs w:val="24"/>
        </w:rPr>
      </w:pPr>
      <w:r>
        <w:rPr>
          <w:rFonts w:ascii="Arial" w:hAnsi="Arial" w:cs="Arial"/>
          <w:sz w:val="24"/>
          <w:szCs w:val="24"/>
        </w:rPr>
        <w:br w:type="page"/>
      </w:r>
    </w:p>
    <w:p w:rsidR="00F8769D" w:rsidRPr="009C273B" w:rsidRDefault="002F7923" w:rsidP="009C273B">
      <w:pPr>
        <w:pStyle w:val="Otsikko2"/>
        <w:rPr>
          <w:rFonts w:ascii="Arial" w:hAnsi="Arial" w:cs="Arial"/>
        </w:rPr>
      </w:pPr>
      <w:bookmarkStart w:id="13" w:name="_Toc21944763"/>
      <w:r w:rsidRPr="009C273B">
        <w:rPr>
          <w:rFonts w:ascii="Arial" w:hAnsi="Arial" w:cs="Arial"/>
        </w:rPr>
        <w:lastRenderedPageBreak/>
        <w:t>Rikosasiat 201</w:t>
      </w:r>
      <w:r w:rsidR="00C336DE">
        <w:rPr>
          <w:rFonts w:ascii="Arial" w:hAnsi="Arial" w:cs="Arial"/>
        </w:rPr>
        <w:t>4</w:t>
      </w:r>
      <w:r w:rsidRPr="009C273B">
        <w:rPr>
          <w:rFonts w:ascii="Arial" w:hAnsi="Arial" w:cs="Arial"/>
        </w:rPr>
        <w:t>-201</w:t>
      </w:r>
      <w:r w:rsidR="00C336DE">
        <w:rPr>
          <w:rFonts w:ascii="Arial" w:hAnsi="Arial" w:cs="Arial"/>
        </w:rPr>
        <w:t>8</w:t>
      </w:r>
      <w:bookmarkEnd w:id="13"/>
    </w:p>
    <w:p w:rsidR="002F7923" w:rsidRDefault="002F7923">
      <w:pPr>
        <w:rPr>
          <w:rFonts w:ascii="Arial" w:hAnsi="Arial" w:cs="Arial"/>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3231"/>
        <w:gridCol w:w="2410"/>
        <w:gridCol w:w="2410"/>
      </w:tblGrid>
      <w:tr w:rsidR="0096177C" w:rsidRPr="0096177C" w:rsidTr="00EC33C6">
        <w:trPr>
          <w:trHeight w:val="285"/>
        </w:trPr>
        <w:tc>
          <w:tcPr>
            <w:tcW w:w="9639" w:type="dxa"/>
            <w:gridSpan w:val="4"/>
            <w:shd w:val="clear" w:color="auto" w:fill="92D050"/>
            <w:noWrap/>
            <w:vAlign w:val="bottom"/>
            <w:hideMark/>
          </w:tcPr>
          <w:p w:rsidR="0096177C" w:rsidRPr="007164D3" w:rsidRDefault="0096177C" w:rsidP="0096177C">
            <w:pPr>
              <w:spacing w:after="0" w:line="240" w:lineRule="auto"/>
              <w:rPr>
                <w:rFonts w:ascii="Times New Roman" w:eastAsia="Times New Roman" w:hAnsi="Times New Roman" w:cs="Times New Roman"/>
                <w:sz w:val="24"/>
                <w:szCs w:val="24"/>
                <w:lang w:eastAsia="fi-FI"/>
              </w:rPr>
            </w:pPr>
            <w:r w:rsidRPr="007164D3">
              <w:rPr>
                <w:rFonts w:ascii="Arial" w:eastAsia="Times New Roman" w:hAnsi="Arial" w:cs="Arial"/>
                <w:color w:val="000000"/>
                <w:sz w:val="24"/>
                <w:szCs w:val="24"/>
                <w:lang w:eastAsia="fi-FI"/>
              </w:rPr>
              <w:t>Rikosasiat 201</w:t>
            </w:r>
            <w:r w:rsidR="00C336DE">
              <w:rPr>
                <w:rFonts w:ascii="Arial" w:eastAsia="Times New Roman" w:hAnsi="Arial" w:cs="Arial"/>
                <w:color w:val="000000"/>
                <w:sz w:val="24"/>
                <w:szCs w:val="24"/>
                <w:lang w:eastAsia="fi-FI"/>
              </w:rPr>
              <w:t>4</w:t>
            </w:r>
            <w:r w:rsidRPr="007164D3">
              <w:rPr>
                <w:rFonts w:ascii="Arial" w:eastAsia="Times New Roman" w:hAnsi="Arial" w:cs="Arial"/>
                <w:color w:val="000000"/>
                <w:sz w:val="24"/>
                <w:szCs w:val="24"/>
                <w:lang w:eastAsia="fi-FI"/>
              </w:rPr>
              <w:t xml:space="preserve"> – 201</w:t>
            </w:r>
            <w:r w:rsidR="00C336DE">
              <w:rPr>
                <w:rFonts w:ascii="Arial" w:eastAsia="Times New Roman" w:hAnsi="Arial" w:cs="Arial"/>
                <w:color w:val="000000"/>
                <w:sz w:val="24"/>
                <w:szCs w:val="24"/>
                <w:lang w:eastAsia="fi-FI"/>
              </w:rPr>
              <w:t>8</w:t>
            </w:r>
          </w:p>
        </w:tc>
      </w:tr>
      <w:tr w:rsidR="0096177C" w:rsidRPr="0096177C" w:rsidTr="00C336DE">
        <w:trPr>
          <w:trHeight w:val="285"/>
        </w:trPr>
        <w:tc>
          <w:tcPr>
            <w:tcW w:w="1588" w:type="dxa"/>
            <w:shd w:val="clear" w:color="auto" w:fill="auto"/>
            <w:noWrap/>
            <w:vAlign w:val="bottom"/>
            <w:hideMark/>
          </w:tcPr>
          <w:p w:rsidR="0096177C" w:rsidRPr="00C336DE" w:rsidRDefault="0096177C" w:rsidP="0096177C">
            <w:pPr>
              <w:spacing w:after="0" w:line="240" w:lineRule="auto"/>
              <w:jc w:val="center"/>
              <w:rPr>
                <w:rFonts w:ascii="Times New Roman" w:eastAsia="Times New Roman" w:hAnsi="Times New Roman" w:cs="Times New Roman"/>
                <w:sz w:val="24"/>
                <w:szCs w:val="24"/>
                <w:lang w:eastAsia="fi-FI"/>
              </w:rPr>
            </w:pPr>
            <w:r w:rsidRPr="00C336DE">
              <w:rPr>
                <w:rFonts w:ascii="Arial" w:eastAsia="Times New Roman" w:hAnsi="Arial" w:cs="Arial"/>
                <w:color w:val="000000"/>
                <w:sz w:val="24"/>
                <w:szCs w:val="24"/>
                <w:lang w:eastAsia="fi-FI"/>
              </w:rPr>
              <w:t>Vuosi</w:t>
            </w:r>
          </w:p>
        </w:tc>
        <w:tc>
          <w:tcPr>
            <w:tcW w:w="3231"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Saapuneet</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Ratkaistu</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Vireillä</w:t>
            </w:r>
          </w:p>
        </w:tc>
      </w:tr>
      <w:tr w:rsidR="0096177C" w:rsidRPr="0096177C" w:rsidTr="00C336DE">
        <w:trPr>
          <w:trHeight w:val="285"/>
        </w:trPr>
        <w:tc>
          <w:tcPr>
            <w:tcW w:w="1588"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2014</w:t>
            </w:r>
          </w:p>
        </w:tc>
        <w:tc>
          <w:tcPr>
            <w:tcW w:w="3231"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2321</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2242</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485</w:t>
            </w:r>
          </w:p>
        </w:tc>
      </w:tr>
      <w:tr w:rsidR="0096177C" w:rsidRPr="0096177C" w:rsidTr="00C336DE">
        <w:trPr>
          <w:trHeight w:val="285"/>
        </w:trPr>
        <w:tc>
          <w:tcPr>
            <w:tcW w:w="1588"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2015</w:t>
            </w:r>
          </w:p>
        </w:tc>
        <w:tc>
          <w:tcPr>
            <w:tcW w:w="3231"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2365</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2205</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446</w:t>
            </w:r>
          </w:p>
        </w:tc>
      </w:tr>
      <w:tr w:rsidR="0096177C" w:rsidRPr="0096177C" w:rsidTr="00C336DE">
        <w:trPr>
          <w:trHeight w:val="285"/>
        </w:trPr>
        <w:tc>
          <w:tcPr>
            <w:tcW w:w="1588"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2016</w:t>
            </w:r>
          </w:p>
        </w:tc>
        <w:tc>
          <w:tcPr>
            <w:tcW w:w="3231"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2091</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2060</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446</w:t>
            </w:r>
          </w:p>
        </w:tc>
      </w:tr>
      <w:tr w:rsidR="0096177C" w:rsidRPr="0096177C" w:rsidTr="00C336DE">
        <w:trPr>
          <w:trHeight w:val="285"/>
        </w:trPr>
        <w:tc>
          <w:tcPr>
            <w:tcW w:w="1588"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2017</w:t>
            </w:r>
          </w:p>
        </w:tc>
        <w:tc>
          <w:tcPr>
            <w:tcW w:w="3231"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2317</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2169</w:t>
            </w:r>
          </w:p>
        </w:tc>
        <w:tc>
          <w:tcPr>
            <w:tcW w:w="2410" w:type="dxa"/>
            <w:shd w:val="clear" w:color="auto" w:fill="auto"/>
            <w:noWrap/>
            <w:vAlign w:val="bottom"/>
            <w:hideMark/>
          </w:tcPr>
          <w:p w:rsidR="0096177C" w:rsidRPr="00C336DE" w:rsidRDefault="0096177C" w:rsidP="0096177C">
            <w:pPr>
              <w:spacing w:after="0" w:line="240" w:lineRule="auto"/>
              <w:jc w:val="center"/>
              <w:rPr>
                <w:rFonts w:ascii="Arial" w:eastAsia="Times New Roman" w:hAnsi="Arial" w:cs="Arial"/>
                <w:color w:val="000000"/>
                <w:sz w:val="24"/>
                <w:szCs w:val="24"/>
                <w:lang w:eastAsia="fi-FI"/>
              </w:rPr>
            </w:pPr>
            <w:r w:rsidRPr="00C336DE">
              <w:rPr>
                <w:rFonts w:ascii="Arial" w:eastAsia="Times New Roman" w:hAnsi="Arial" w:cs="Arial"/>
                <w:color w:val="000000"/>
                <w:sz w:val="24"/>
                <w:szCs w:val="24"/>
                <w:lang w:eastAsia="fi-FI"/>
              </w:rPr>
              <w:t>420</w:t>
            </w:r>
          </w:p>
        </w:tc>
      </w:tr>
      <w:tr w:rsidR="00C336DE" w:rsidRPr="0096177C" w:rsidTr="00C336DE">
        <w:trPr>
          <w:trHeight w:val="285"/>
        </w:trPr>
        <w:tc>
          <w:tcPr>
            <w:tcW w:w="1588" w:type="dxa"/>
            <w:shd w:val="clear" w:color="auto" w:fill="auto"/>
            <w:noWrap/>
            <w:vAlign w:val="bottom"/>
          </w:tcPr>
          <w:p w:rsidR="00C336DE" w:rsidRPr="00C336DE" w:rsidRDefault="00C336DE" w:rsidP="0096177C">
            <w:pPr>
              <w:spacing w:after="0" w:line="240" w:lineRule="auto"/>
              <w:jc w:val="center"/>
              <w:rPr>
                <w:rFonts w:ascii="Arial" w:eastAsia="Times New Roman" w:hAnsi="Arial" w:cs="Arial"/>
                <w:color w:val="000000"/>
                <w:sz w:val="24"/>
                <w:szCs w:val="24"/>
                <w:lang w:eastAsia="fi-FI"/>
              </w:rPr>
            </w:pPr>
            <w:r>
              <w:rPr>
                <w:rFonts w:ascii="Arial" w:eastAsia="Times New Roman" w:hAnsi="Arial" w:cs="Arial"/>
                <w:color w:val="000000"/>
                <w:sz w:val="24"/>
                <w:szCs w:val="24"/>
                <w:lang w:eastAsia="fi-FI"/>
              </w:rPr>
              <w:t>2018</w:t>
            </w:r>
          </w:p>
        </w:tc>
        <w:tc>
          <w:tcPr>
            <w:tcW w:w="3231" w:type="dxa"/>
            <w:shd w:val="clear" w:color="auto" w:fill="auto"/>
            <w:noWrap/>
            <w:vAlign w:val="bottom"/>
          </w:tcPr>
          <w:p w:rsidR="00C336DE" w:rsidRPr="00C336DE" w:rsidRDefault="00EC33C6" w:rsidP="0096177C">
            <w:pPr>
              <w:spacing w:after="0" w:line="240" w:lineRule="auto"/>
              <w:jc w:val="center"/>
              <w:rPr>
                <w:rFonts w:ascii="Arial" w:eastAsia="Times New Roman" w:hAnsi="Arial" w:cs="Arial"/>
                <w:color w:val="000000"/>
                <w:sz w:val="24"/>
                <w:szCs w:val="24"/>
                <w:lang w:eastAsia="fi-FI"/>
              </w:rPr>
            </w:pPr>
            <w:r>
              <w:rPr>
                <w:rFonts w:ascii="Arial" w:eastAsia="Times New Roman" w:hAnsi="Arial" w:cs="Arial"/>
                <w:color w:val="000000"/>
                <w:sz w:val="24"/>
                <w:szCs w:val="24"/>
                <w:lang w:eastAsia="fi-FI"/>
              </w:rPr>
              <w:t>2727</w:t>
            </w:r>
          </w:p>
        </w:tc>
        <w:tc>
          <w:tcPr>
            <w:tcW w:w="2410" w:type="dxa"/>
            <w:shd w:val="clear" w:color="auto" w:fill="auto"/>
            <w:noWrap/>
            <w:vAlign w:val="bottom"/>
          </w:tcPr>
          <w:p w:rsidR="00C336DE" w:rsidRPr="00C336DE" w:rsidRDefault="00EC33C6" w:rsidP="0096177C">
            <w:pPr>
              <w:spacing w:after="0" w:line="240" w:lineRule="auto"/>
              <w:jc w:val="center"/>
              <w:rPr>
                <w:rFonts w:ascii="Arial" w:eastAsia="Times New Roman" w:hAnsi="Arial" w:cs="Arial"/>
                <w:color w:val="000000"/>
                <w:sz w:val="24"/>
                <w:szCs w:val="24"/>
                <w:lang w:eastAsia="fi-FI"/>
              </w:rPr>
            </w:pPr>
            <w:r>
              <w:rPr>
                <w:rFonts w:ascii="Arial" w:eastAsia="Times New Roman" w:hAnsi="Arial" w:cs="Arial"/>
                <w:color w:val="000000"/>
                <w:sz w:val="24"/>
                <w:szCs w:val="24"/>
                <w:lang w:eastAsia="fi-FI"/>
              </w:rPr>
              <w:t>2409</w:t>
            </w:r>
          </w:p>
        </w:tc>
        <w:tc>
          <w:tcPr>
            <w:tcW w:w="2410" w:type="dxa"/>
            <w:shd w:val="clear" w:color="auto" w:fill="auto"/>
            <w:noWrap/>
            <w:vAlign w:val="bottom"/>
          </w:tcPr>
          <w:p w:rsidR="00C336DE" w:rsidRPr="00C336DE" w:rsidRDefault="00EC33C6" w:rsidP="0096177C">
            <w:pPr>
              <w:spacing w:after="0" w:line="240" w:lineRule="auto"/>
              <w:jc w:val="center"/>
              <w:rPr>
                <w:rFonts w:ascii="Arial" w:eastAsia="Times New Roman" w:hAnsi="Arial" w:cs="Arial"/>
                <w:color w:val="000000"/>
                <w:sz w:val="24"/>
                <w:szCs w:val="24"/>
                <w:lang w:eastAsia="fi-FI"/>
              </w:rPr>
            </w:pPr>
            <w:r>
              <w:rPr>
                <w:rFonts w:ascii="Arial" w:eastAsia="Times New Roman" w:hAnsi="Arial" w:cs="Arial"/>
                <w:color w:val="000000"/>
                <w:sz w:val="24"/>
                <w:szCs w:val="24"/>
                <w:lang w:eastAsia="fi-FI"/>
              </w:rPr>
              <w:t>524</w:t>
            </w:r>
          </w:p>
        </w:tc>
      </w:tr>
    </w:tbl>
    <w:p w:rsidR="00F8769D" w:rsidRDefault="00F8769D">
      <w:pPr>
        <w:rPr>
          <w:rFonts w:ascii="Arial" w:hAnsi="Arial" w:cs="Arial"/>
          <w:sz w:val="24"/>
          <w:szCs w:val="24"/>
        </w:rPr>
      </w:pPr>
    </w:p>
    <w:p w:rsidR="002455ED" w:rsidRDefault="00C6661E">
      <w:pPr>
        <w:rPr>
          <w:rFonts w:ascii="Arial" w:hAnsi="Arial" w:cs="Arial"/>
          <w:sz w:val="24"/>
          <w:szCs w:val="24"/>
        </w:rPr>
      </w:pPr>
      <w:r>
        <w:rPr>
          <w:noProof/>
        </w:rPr>
        <w:drawing>
          <wp:anchor distT="0" distB="0" distL="114300" distR="114300" simplePos="0" relativeHeight="251683840" behindDoc="0" locked="1" layoutInCell="1" allowOverlap="0" wp14:anchorId="6C3C6A50">
            <wp:simplePos x="0" y="0"/>
            <wp:positionH relativeFrom="page">
              <wp:align>center</wp:align>
            </wp:positionH>
            <wp:positionV relativeFrom="paragraph">
              <wp:posOffset>360045</wp:posOffset>
            </wp:positionV>
            <wp:extent cx="6120000" cy="2401200"/>
            <wp:effectExtent l="0" t="0" r="14605" b="18415"/>
            <wp:wrapTopAndBottom/>
            <wp:docPr id="5" name="Kaavio 5">
              <a:extLst xmlns:a="http://schemas.openxmlformats.org/drawingml/2006/main">
                <a:ext uri="{FF2B5EF4-FFF2-40B4-BE49-F238E27FC236}">
                  <a16:creationId xmlns:a16="http://schemas.microsoft.com/office/drawing/2014/main" id="{D0B43F46-1A41-48D1-93DF-CF030CB4C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F8769D" w:rsidRDefault="00F8769D">
      <w:pPr>
        <w:rPr>
          <w:rFonts w:ascii="Arial" w:hAnsi="Arial" w:cs="Arial"/>
          <w:sz w:val="24"/>
          <w:szCs w:val="24"/>
        </w:rPr>
      </w:pPr>
    </w:p>
    <w:p w:rsidR="0018260C" w:rsidRDefault="0018260C">
      <w:pPr>
        <w:rPr>
          <w:rFonts w:ascii="Arial" w:hAnsi="Arial" w:cs="Arial"/>
          <w:sz w:val="24"/>
          <w:szCs w:val="24"/>
        </w:rPr>
      </w:pPr>
      <w:r>
        <w:rPr>
          <w:rFonts w:ascii="Arial" w:hAnsi="Arial" w:cs="Arial"/>
          <w:sz w:val="24"/>
          <w:szCs w:val="24"/>
        </w:rPr>
        <w:br w:type="page"/>
      </w:r>
    </w:p>
    <w:p w:rsidR="002172BA" w:rsidRDefault="00A30B19" w:rsidP="00F52EF0">
      <w:pPr>
        <w:pStyle w:val="Otsikko3"/>
      </w:pPr>
      <w:bookmarkStart w:id="14" w:name="_Toc21944764"/>
      <w:r>
        <w:lastRenderedPageBreak/>
        <w:t xml:space="preserve">Asiarakenne </w:t>
      </w:r>
      <w:r w:rsidR="00EB0D5B">
        <w:t>eräissä</w:t>
      </w:r>
      <w:r>
        <w:t xml:space="preserve"> asiaryhmissä -saapuneet </w:t>
      </w:r>
      <w:r w:rsidR="009D215B">
        <w:t>rikos</w:t>
      </w:r>
      <w:r>
        <w:t>asiat 2018</w:t>
      </w:r>
      <w:bookmarkEnd w:id="14"/>
    </w:p>
    <w:p w:rsidR="009A47AA" w:rsidRPr="009A47AA" w:rsidRDefault="009A47AA" w:rsidP="009A47AA">
      <w:pPr>
        <w:rPr>
          <w:rFonts w:ascii="Arial" w:hAnsi="Arial" w:cs="Arial"/>
          <w:sz w:val="24"/>
          <w:szCs w:val="24"/>
        </w:rPr>
      </w:pPr>
    </w:p>
    <w:tbl>
      <w:tblPr>
        <w:tblW w:w="9639" w:type="dxa"/>
        <w:tblCellMar>
          <w:left w:w="70" w:type="dxa"/>
          <w:right w:w="70" w:type="dxa"/>
        </w:tblCellMar>
        <w:tblLook w:val="04A0" w:firstRow="1" w:lastRow="0" w:firstColumn="1" w:lastColumn="0" w:noHBand="0" w:noVBand="1"/>
      </w:tblPr>
      <w:tblGrid>
        <w:gridCol w:w="7434"/>
        <w:gridCol w:w="2205"/>
      </w:tblGrid>
      <w:tr w:rsidR="009A47AA" w:rsidRPr="0018260C" w:rsidTr="009A47AA">
        <w:trPr>
          <w:trHeight w:val="312"/>
        </w:trPr>
        <w:tc>
          <w:tcPr>
            <w:tcW w:w="9639"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9A47AA" w:rsidRPr="0018260C" w:rsidRDefault="009A47AA" w:rsidP="0018260C">
            <w:pPr>
              <w:spacing w:after="0" w:line="240" w:lineRule="auto"/>
              <w:rPr>
                <w:rFonts w:ascii="Arial" w:eastAsia="Times New Roman" w:hAnsi="Arial" w:cs="Arial"/>
                <w:color w:val="000000"/>
                <w:sz w:val="24"/>
                <w:szCs w:val="24"/>
                <w:lang w:eastAsia="fi-FI"/>
              </w:rPr>
            </w:pPr>
            <w:r w:rsidRPr="009A47AA">
              <w:rPr>
                <w:rFonts w:ascii="Arial" w:eastAsia="Times New Roman" w:hAnsi="Arial" w:cs="Arial"/>
                <w:color w:val="000000"/>
                <w:sz w:val="24"/>
                <w:szCs w:val="24"/>
                <w:lang w:eastAsia="fi-FI"/>
              </w:rPr>
              <w:t>Rikoslaji</w:t>
            </w:r>
          </w:p>
        </w:tc>
      </w:tr>
      <w:tr w:rsidR="0018260C" w:rsidRPr="0018260C" w:rsidTr="009A47AA">
        <w:trPr>
          <w:trHeight w:val="312"/>
        </w:trPr>
        <w:tc>
          <w:tcPr>
            <w:tcW w:w="7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Liikenteen vaarantaminen, liikennerikkomus yms.</w:t>
            </w:r>
          </w:p>
        </w:tc>
        <w:tc>
          <w:tcPr>
            <w:tcW w:w="2205" w:type="dxa"/>
            <w:tcBorders>
              <w:top w:val="single" w:sz="4" w:space="0" w:color="auto"/>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239</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Liikennejuopumus</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341</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Huumausainerikokset</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142</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Varkaudet yms.</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362</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Vahingonteko</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53</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Törkeä rattijuopumus</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359</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Talousrikokset</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230</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Pahoinpitely, vamman- ja kuolemantuottamus</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283</w:t>
            </w:r>
          </w:p>
        </w:tc>
      </w:tr>
      <w:tr w:rsidR="0018260C" w:rsidRPr="0018260C" w:rsidTr="009A47AA">
        <w:trPr>
          <w:trHeight w:val="312"/>
        </w:trPr>
        <w:tc>
          <w:tcPr>
            <w:tcW w:w="7434" w:type="dxa"/>
            <w:tcBorders>
              <w:top w:val="nil"/>
              <w:left w:val="single" w:sz="4" w:space="0" w:color="auto"/>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Muut</w:t>
            </w:r>
          </w:p>
        </w:tc>
        <w:tc>
          <w:tcPr>
            <w:tcW w:w="2205" w:type="dxa"/>
            <w:tcBorders>
              <w:top w:val="nil"/>
              <w:left w:val="nil"/>
              <w:bottom w:val="single" w:sz="4" w:space="0" w:color="auto"/>
              <w:right w:val="single" w:sz="4" w:space="0" w:color="auto"/>
            </w:tcBorders>
            <w:shd w:val="clear" w:color="auto" w:fill="auto"/>
            <w:noWrap/>
            <w:vAlign w:val="bottom"/>
            <w:hideMark/>
          </w:tcPr>
          <w:p w:rsidR="0018260C" w:rsidRPr="0018260C" w:rsidRDefault="0018260C" w:rsidP="0018260C">
            <w:pPr>
              <w:spacing w:after="0" w:line="240" w:lineRule="auto"/>
              <w:jc w:val="center"/>
              <w:rPr>
                <w:rFonts w:ascii="Arial" w:eastAsia="Times New Roman" w:hAnsi="Arial" w:cs="Arial"/>
                <w:color w:val="000000"/>
                <w:sz w:val="24"/>
                <w:szCs w:val="24"/>
                <w:lang w:eastAsia="fi-FI"/>
              </w:rPr>
            </w:pPr>
            <w:r w:rsidRPr="0018260C">
              <w:rPr>
                <w:rFonts w:ascii="Arial" w:eastAsia="Times New Roman" w:hAnsi="Arial" w:cs="Arial"/>
                <w:color w:val="000000"/>
                <w:sz w:val="24"/>
                <w:szCs w:val="24"/>
                <w:lang w:eastAsia="fi-FI"/>
              </w:rPr>
              <w:t>355</w:t>
            </w:r>
          </w:p>
        </w:tc>
      </w:tr>
    </w:tbl>
    <w:p w:rsidR="000C0427" w:rsidRDefault="000C0427">
      <w:pPr>
        <w:rPr>
          <w:rFonts w:ascii="Arial" w:hAnsi="Arial" w:cs="Arial"/>
          <w:sz w:val="24"/>
          <w:szCs w:val="24"/>
        </w:rPr>
      </w:pPr>
    </w:p>
    <w:p w:rsidR="00C3318A" w:rsidRDefault="0018260C">
      <w:pPr>
        <w:rPr>
          <w:rFonts w:ascii="Arial" w:hAnsi="Arial" w:cs="Arial"/>
          <w:sz w:val="24"/>
          <w:szCs w:val="24"/>
        </w:rPr>
      </w:pPr>
      <w:r>
        <w:rPr>
          <w:noProof/>
        </w:rPr>
        <w:drawing>
          <wp:anchor distT="0" distB="0" distL="114300" distR="114300" simplePos="0" relativeHeight="251684864" behindDoc="0" locked="1" layoutInCell="1" allowOverlap="1" wp14:anchorId="4CA038FC">
            <wp:simplePos x="0" y="0"/>
            <wp:positionH relativeFrom="page">
              <wp:align>center</wp:align>
            </wp:positionH>
            <wp:positionV relativeFrom="paragraph">
              <wp:posOffset>360045</wp:posOffset>
            </wp:positionV>
            <wp:extent cx="6120000" cy="4327200"/>
            <wp:effectExtent l="0" t="0" r="14605" b="16510"/>
            <wp:wrapTopAndBottom/>
            <wp:docPr id="13" name="Kaavio 13">
              <a:extLst xmlns:a="http://schemas.openxmlformats.org/drawingml/2006/main">
                <a:ext uri="{FF2B5EF4-FFF2-40B4-BE49-F238E27FC236}">
                  <a16:creationId xmlns:a16="http://schemas.microsoft.com/office/drawing/2014/main" id="{CDEC19D1-0FC8-4136-99B0-284DE06F4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C3318A" w:rsidRDefault="00C3318A">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FE018E" w:rsidRPr="005F2CF3" w:rsidRDefault="005F2CF3" w:rsidP="00F52EF0">
      <w:pPr>
        <w:pStyle w:val="Otsikko3"/>
      </w:pPr>
      <w:bookmarkStart w:id="15" w:name="_Toc21944765"/>
      <w:r w:rsidRPr="005F2CF3">
        <w:lastRenderedPageBreak/>
        <w:t>Rikosasioiden ratkaisukokoonpanot 2018</w:t>
      </w:r>
      <w:bookmarkEnd w:id="15"/>
    </w:p>
    <w:p w:rsidR="00FE018E" w:rsidRDefault="00FE018E">
      <w:pPr>
        <w:rPr>
          <w:rFonts w:ascii="Arial" w:hAnsi="Arial" w:cs="Arial"/>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0"/>
        <w:gridCol w:w="979"/>
      </w:tblGrid>
      <w:tr w:rsidR="005F2CF3" w:rsidRPr="005F2CF3" w:rsidTr="000A0444">
        <w:trPr>
          <w:trHeight w:val="312"/>
          <w:jc w:val="center"/>
        </w:trPr>
        <w:tc>
          <w:tcPr>
            <w:tcW w:w="5280" w:type="dxa"/>
            <w:gridSpan w:val="2"/>
            <w:shd w:val="clear" w:color="auto" w:fill="92D050"/>
            <w:noWrap/>
            <w:vAlign w:val="bottom"/>
            <w:hideMark/>
          </w:tcPr>
          <w:p w:rsidR="005F2CF3" w:rsidRPr="005F2CF3" w:rsidRDefault="005F2CF3" w:rsidP="005F2CF3">
            <w:pPr>
              <w:spacing w:after="0" w:line="240" w:lineRule="auto"/>
              <w:rPr>
                <w:rFonts w:ascii="Calibri" w:eastAsia="Times New Roman" w:hAnsi="Calibri" w:cs="Times New Roman"/>
                <w:b/>
                <w:bCs/>
                <w:color w:val="000000"/>
                <w:sz w:val="24"/>
                <w:szCs w:val="24"/>
                <w:lang w:eastAsia="fi-FI"/>
              </w:rPr>
            </w:pPr>
            <w:r w:rsidRPr="005F2CF3">
              <w:rPr>
                <w:rFonts w:ascii="Calibri" w:eastAsia="Times New Roman" w:hAnsi="Calibri" w:cs="Times New Roman"/>
                <w:b/>
                <w:bCs/>
                <w:color w:val="000000"/>
                <w:sz w:val="24"/>
                <w:szCs w:val="24"/>
                <w:lang w:eastAsia="fi-FI"/>
              </w:rPr>
              <w:t>Rikosasioiden ratkaisukokoonpanot 2018</w:t>
            </w:r>
          </w:p>
        </w:tc>
      </w:tr>
      <w:tr w:rsidR="005F2CF3" w:rsidRPr="005F2CF3" w:rsidTr="000A0444">
        <w:trPr>
          <w:trHeight w:val="312"/>
          <w:jc w:val="center"/>
        </w:trPr>
        <w:tc>
          <w:tcPr>
            <w:tcW w:w="4785" w:type="dxa"/>
            <w:shd w:val="clear" w:color="auto" w:fill="auto"/>
            <w:noWrap/>
            <w:vAlign w:val="bottom"/>
            <w:hideMark/>
          </w:tcPr>
          <w:p w:rsidR="005F2CF3" w:rsidRPr="005F2CF3" w:rsidRDefault="005F2CF3" w:rsidP="005F2CF3">
            <w:pPr>
              <w:spacing w:after="0" w:line="240" w:lineRule="auto"/>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Kirjallinen menettely</w:t>
            </w:r>
            <w:r w:rsidR="009F3DC9" w:rsidRPr="00732134">
              <w:rPr>
                <w:rFonts w:ascii="Arial" w:eastAsia="Times New Roman" w:hAnsi="Arial" w:cs="Arial"/>
                <w:color w:val="000000"/>
                <w:sz w:val="24"/>
                <w:szCs w:val="24"/>
                <w:lang w:eastAsia="fi-FI"/>
              </w:rPr>
              <w:t>,</w:t>
            </w:r>
            <w:r w:rsidRPr="005F2CF3">
              <w:rPr>
                <w:rFonts w:ascii="Arial" w:eastAsia="Times New Roman" w:hAnsi="Arial" w:cs="Arial"/>
                <w:color w:val="000000"/>
                <w:sz w:val="24"/>
                <w:szCs w:val="24"/>
                <w:lang w:eastAsia="fi-FI"/>
              </w:rPr>
              <w:t xml:space="preserve"> notaarit</w:t>
            </w:r>
          </w:p>
        </w:tc>
        <w:tc>
          <w:tcPr>
            <w:tcW w:w="495" w:type="dxa"/>
            <w:shd w:val="clear" w:color="auto" w:fill="auto"/>
            <w:noWrap/>
            <w:vAlign w:val="bottom"/>
            <w:hideMark/>
          </w:tcPr>
          <w:p w:rsidR="005F2CF3" w:rsidRPr="005F2CF3" w:rsidRDefault="005F2CF3" w:rsidP="005F2CF3">
            <w:pPr>
              <w:spacing w:after="0" w:line="240" w:lineRule="auto"/>
              <w:jc w:val="center"/>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496</w:t>
            </w:r>
          </w:p>
        </w:tc>
      </w:tr>
      <w:tr w:rsidR="005F2CF3" w:rsidRPr="005F2CF3" w:rsidTr="000A0444">
        <w:trPr>
          <w:trHeight w:val="312"/>
          <w:jc w:val="center"/>
        </w:trPr>
        <w:tc>
          <w:tcPr>
            <w:tcW w:w="4785" w:type="dxa"/>
            <w:shd w:val="clear" w:color="auto" w:fill="auto"/>
            <w:noWrap/>
            <w:vAlign w:val="bottom"/>
            <w:hideMark/>
          </w:tcPr>
          <w:p w:rsidR="005F2CF3" w:rsidRPr="005F2CF3" w:rsidRDefault="005F2CF3" w:rsidP="005F2CF3">
            <w:pPr>
              <w:spacing w:after="0" w:line="240" w:lineRule="auto"/>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Yksijäseninen istuntokäsittely</w:t>
            </w:r>
            <w:r w:rsidR="009F3DC9" w:rsidRPr="00732134">
              <w:rPr>
                <w:rFonts w:ascii="Arial" w:eastAsia="Times New Roman" w:hAnsi="Arial" w:cs="Arial"/>
                <w:color w:val="000000"/>
                <w:sz w:val="24"/>
                <w:szCs w:val="24"/>
                <w:lang w:eastAsia="fi-FI"/>
              </w:rPr>
              <w:t>,</w:t>
            </w:r>
            <w:r w:rsidRPr="005F2CF3">
              <w:rPr>
                <w:rFonts w:ascii="Arial" w:eastAsia="Times New Roman" w:hAnsi="Arial" w:cs="Arial"/>
                <w:color w:val="000000"/>
                <w:sz w:val="24"/>
                <w:szCs w:val="24"/>
                <w:lang w:eastAsia="fi-FI"/>
              </w:rPr>
              <w:t xml:space="preserve"> notaarit</w:t>
            </w:r>
          </w:p>
        </w:tc>
        <w:tc>
          <w:tcPr>
            <w:tcW w:w="495" w:type="dxa"/>
            <w:shd w:val="clear" w:color="auto" w:fill="auto"/>
            <w:noWrap/>
            <w:vAlign w:val="bottom"/>
            <w:hideMark/>
          </w:tcPr>
          <w:p w:rsidR="005F2CF3" w:rsidRPr="005F2CF3" w:rsidRDefault="005F2CF3" w:rsidP="005F2CF3">
            <w:pPr>
              <w:spacing w:after="0" w:line="240" w:lineRule="auto"/>
              <w:jc w:val="center"/>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445</w:t>
            </w:r>
          </w:p>
        </w:tc>
      </w:tr>
      <w:tr w:rsidR="005F2CF3" w:rsidRPr="005F2CF3" w:rsidTr="000A0444">
        <w:trPr>
          <w:trHeight w:val="312"/>
          <w:jc w:val="center"/>
        </w:trPr>
        <w:tc>
          <w:tcPr>
            <w:tcW w:w="4785" w:type="dxa"/>
            <w:shd w:val="clear" w:color="auto" w:fill="auto"/>
            <w:noWrap/>
            <w:vAlign w:val="bottom"/>
            <w:hideMark/>
          </w:tcPr>
          <w:p w:rsidR="005F2CF3" w:rsidRPr="005F2CF3" w:rsidRDefault="005F2CF3" w:rsidP="005F2CF3">
            <w:pPr>
              <w:spacing w:after="0" w:line="240" w:lineRule="auto"/>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Lautamieskokoonpano</w:t>
            </w:r>
            <w:r w:rsidR="009F3DC9" w:rsidRPr="00732134">
              <w:rPr>
                <w:rFonts w:ascii="Arial" w:eastAsia="Times New Roman" w:hAnsi="Arial" w:cs="Arial"/>
                <w:color w:val="000000"/>
                <w:sz w:val="24"/>
                <w:szCs w:val="24"/>
                <w:lang w:eastAsia="fi-FI"/>
              </w:rPr>
              <w:t>,</w:t>
            </w:r>
            <w:r w:rsidRPr="005F2CF3">
              <w:rPr>
                <w:rFonts w:ascii="Arial" w:eastAsia="Times New Roman" w:hAnsi="Arial" w:cs="Arial"/>
                <w:color w:val="000000"/>
                <w:sz w:val="24"/>
                <w:szCs w:val="24"/>
                <w:lang w:eastAsia="fi-FI"/>
              </w:rPr>
              <w:t xml:space="preserve"> notaarit</w:t>
            </w:r>
          </w:p>
        </w:tc>
        <w:tc>
          <w:tcPr>
            <w:tcW w:w="495" w:type="dxa"/>
            <w:shd w:val="clear" w:color="auto" w:fill="auto"/>
            <w:noWrap/>
            <w:vAlign w:val="bottom"/>
            <w:hideMark/>
          </w:tcPr>
          <w:p w:rsidR="005F2CF3" w:rsidRPr="005F2CF3" w:rsidRDefault="005F2CF3" w:rsidP="005F2CF3">
            <w:pPr>
              <w:spacing w:after="0" w:line="240" w:lineRule="auto"/>
              <w:jc w:val="center"/>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69</w:t>
            </w:r>
          </w:p>
        </w:tc>
      </w:tr>
      <w:tr w:rsidR="005F2CF3" w:rsidRPr="005F2CF3" w:rsidTr="000A0444">
        <w:trPr>
          <w:trHeight w:val="312"/>
          <w:jc w:val="center"/>
        </w:trPr>
        <w:tc>
          <w:tcPr>
            <w:tcW w:w="4785" w:type="dxa"/>
            <w:shd w:val="clear" w:color="auto" w:fill="auto"/>
            <w:noWrap/>
            <w:vAlign w:val="bottom"/>
            <w:hideMark/>
          </w:tcPr>
          <w:p w:rsidR="005F2CF3" w:rsidRPr="005F2CF3" w:rsidRDefault="005F2CF3" w:rsidP="005F2CF3">
            <w:pPr>
              <w:spacing w:after="0" w:line="240" w:lineRule="auto"/>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Kirjallinen menettely</w:t>
            </w:r>
            <w:r w:rsidR="009F3DC9" w:rsidRPr="00732134">
              <w:rPr>
                <w:rFonts w:ascii="Arial" w:eastAsia="Times New Roman" w:hAnsi="Arial" w:cs="Arial"/>
                <w:color w:val="000000"/>
                <w:sz w:val="24"/>
                <w:szCs w:val="24"/>
                <w:lang w:eastAsia="fi-FI"/>
              </w:rPr>
              <w:t>,</w:t>
            </w:r>
            <w:r w:rsidRPr="005F2CF3">
              <w:rPr>
                <w:rFonts w:ascii="Arial" w:eastAsia="Times New Roman" w:hAnsi="Arial" w:cs="Arial"/>
                <w:color w:val="000000"/>
                <w:sz w:val="24"/>
                <w:szCs w:val="24"/>
                <w:lang w:eastAsia="fi-FI"/>
              </w:rPr>
              <w:t xml:space="preserve"> tuomarit</w:t>
            </w:r>
          </w:p>
        </w:tc>
        <w:tc>
          <w:tcPr>
            <w:tcW w:w="495" w:type="dxa"/>
            <w:shd w:val="clear" w:color="auto" w:fill="auto"/>
            <w:noWrap/>
            <w:vAlign w:val="bottom"/>
            <w:hideMark/>
          </w:tcPr>
          <w:p w:rsidR="005F2CF3" w:rsidRPr="005F2CF3" w:rsidRDefault="005F2CF3" w:rsidP="005F2CF3">
            <w:pPr>
              <w:spacing w:after="0" w:line="240" w:lineRule="auto"/>
              <w:jc w:val="center"/>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283</w:t>
            </w:r>
          </w:p>
        </w:tc>
      </w:tr>
      <w:tr w:rsidR="005F2CF3" w:rsidRPr="005F2CF3" w:rsidTr="000A0444">
        <w:trPr>
          <w:trHeight w:val="312"/>
          <w:jc w:val="center"/>
        </w:trPr>
        <w:tc>
          <w:tcPr>
            <w:tcW w:w="4785" w:type="dxa"/>
            <w:shd w:val="clear" w:color="auto" w:fill="auto"/>
            <w:noWrap/>
            <w:vAlign w:val="bottom"/>
            <w:hideMark/>
          </w:tcPr>
          <w:p w:rsidR="005F2CF3" w:rsidRPr="005F2CF3" w:rsidRDefault="005F2CF3" w:rsidP="005F2CF3">
            <w:pPr>
              <w:spacing w:after="0" w:line="240" w:lineRule="auto"/>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Yksijäseninen istuntokäsittely</w:t>
            </w:r>
            <w:r w:rsidR="009F3DC9" w:rsidRPr="00732134">
              <w:rPr>
                <w:rFonts w:ascii="Arial" w:eastAsia="Times New Roman" w:hAnsi="Arial" w:cs="Arial"/>
                <w:color w:val="000000"/>
                <w:sz w:val="24"/>
                <w:szCs w:val="24"/>
                <w:lang w:eastAsia="fi-FI"/>
              </w:rPr>
              <w:t>,</w:t>
            </w:r>
            <w:r w:rsidRPr="005F2CF3">
              <w:rPr>
                <w:rFonts w:ascii="Arial" w:eastAsia="Times New Roman" w:hAnsi="Arial" w:cs="Arial"/>
                <w:color w:val="000000"/>
                <w:sz w:val="24"/>
                <w:szCs w:val="24"/>
                <w:lang w:eastAsia="fi-FI"/>
              </w:rPr>
              <w:t xml:space="preserve"> tuomarit</w:t>
            </w:r>
          </w:p>
        </w:tc>
        <w:tc>
          <w:tcPr>
            <w:tcW w:w="495" w:type="dxa"/>
            <w:shd w:val="clear" w:color="auto" w:fill="auto"/>
            <w:noWrap/>
            <w:vAlign w:val="bottom"/>
            <w:hideMark/>
          </w:tcPr>
          <w:p w:rsidR="005F2CF3" w:rsidRPr="005F2CF3" w:rsidRDefault="005F2CF3" w:rsidP="005F2CF3">
            <w:pPr>
              <w:spacing w:after="0" w:line="240" w:lineRule="auto"/>
              <w:jc w:val="center"/>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633</w:t>
            </w:r>
          </w:p>
        </w:tc>
      </w:tr>
      <w:tr w:rsidR="005F2CF3" w:rsidRPr="005F2CF3" w:rsidTr="000A0444">
        <w:trPr>
          <w:trHeight w:val="312"/>
          <w:jc w:val="center"/>
        </w:trPr>
        <w:tc>
          <w:tcPr>
            <w:tcW w:w="4785" w:type="dxa"/>
            <w:shd w:val="clear" w:color="auto" w:fill="auto"/>
            <w:noWrap/>
            <w:vAlign w:val="bottom"/>
            <w:hideMark/>
          </w:tcPr>
          <w:p w:rsidR="005F2CF3" w:rsidRPr="005F2CF3" w:rsidRDefault="005F2CF3" w:rsidP="005F2CF3">
            <w:pPr>
              <w:spacing w:after="0" w:line="240" w:lineRule="auto"/>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Lautamieskokoonpano</w:t>
            </w:r>
            <w:r w:rsidR="00732134">
              <w:rPr>
                <w:rFonts w:ascii="Arial" w:eastAsia="Times New Roman" w:hAnsi="Arial" w:cs="Arial"/>
                <w:color w:val="000000"/>
                <w:sz w:val="24"/>
                <w:szCs w:val="24"/>
                <w:lang w:eastAsia="fi-FI"/>
              </w:rPr>
              <w:t>,</w:t>
            </w:r>
            <w:r w:rsidRPr="005F2CF3">
              <w:rPr>
                <w:rFonts w:ascii="Arial" w:eastAsia="Times New Roman" w:hAnsi="Arial" w:cs="Arial"/>
                <w:color w:val="000000"/>
                <w:sz w:val="24"/>
                <w:szCs w:val="24"/>
                <w:lang w:eastAsia="fi-FI"/>
              </w:rPr>
              <w:t xml:space="preserve"> tuomarit</w:t>
            </w:r>
          </w:p>
        </w:tc>
        <w:tc>
          <w:tcPr>
            <w:tcW w:w="495" w:type="dxa"/>
            <w:shd w:val="clear" w:color="auto" w:fill="auto"/>
            <w:noWrap/>
            <w:vAlign w:val="bottom"/>
            <w:hideMark/>
          </w:tcPr>
          <w:p w:rsidR="005F2CF3" w:rsidRPr="005F2CF3" w:rsidRDefault="005F2CF3" w:rsidP="005F2CF3">
            <w:pPr>
              <w:spacing w:after="0" w:line="240" w:lineRule="auto"/>
              <w:jc w:val="center"/>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114</w:t>
            </w:r>
          </w:p>
        </w:tc>
      </w:tr>
      <w:tr w:rsidR="005F2CF3" w:rsidRPr="005F2CF3" w:rsidTr="000A0444">
        <w:trPr>
          <w:trHeight w:val="312"/>
          <w:jc w:val="center"/>
        </w:trPr>
        <w:tc>
          <w:tcPr>
            <w:tcW w:w="4785" w:type="dxa"/>
            <w:shd w:val="clear" w:color="auto" w:fill="auto"/>
            <w:noWrap/>
            <w:vAlign w:val="bottom"/>
            <w:hideMark/>
          </w:tcPr>
          <w:p w:rsidR="005F2CF3" w:rsidRPr="005F2CF3" w:rsidRDefault="005F2CF3" w:rsidP="005F2CF3">
            <w:pPr>
              <w:spacing w:after="0" w:line="240" w:lineRule="auto"/>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Vahvennettu kokoonpano</w:t>
            </w:r>
          </w:p>
        </w:tc>
        <w:tc>
          <w:tcPr>
            <w:tcW w:w="495" w:type="dxa"/>
            <w:shd w:val="clear" w:color="auto" w:fill="auto"/>
            <w:noWrap/>
            <w:vAlign w:val="bottom"/>
            <w:hideMark/>
          </w:tcPr>
          <w:p w:rsidR="005F2CF3" w:rsidRPr="005F2CF3" w:rsidRDefault="005F2CF3" w:rsidP="005F2CF3">
            <w:pPr>
              <w:spacing w:after="0" w:line="240" w:lineRule="auto"/>
              <w:jc w:val="center"/>
              <w:rPr>
                <w:rFonts w:ascii="Arial" w:eastAsia="Times New Roman" w:hAnsi="Arial" w:cs="Arial"/>
                <w:color w:val="000000"/>
                <w:sz w:val="24"/>
                <w:szCs w:val="24"/>
                <w:lang w:eastAsia="fi-FI"/>
              </w:rPr>
            </w:pPr>
            <w:r w:rsidRPr="005F2CF3">
              <w:rPr>
                <w:rFonts w:ascii="Arial" w:eastAsia="Times New Roman" w:hAnsi="Arial" w:cs="Arial"/>
                <w:color w:val="000000"/>
                <w:sz w:val="24"/>
                <w:szCs w:val="24"/>
                <w:lang w:eastAsia="fi-FI"/>
              </w:rPr>
              <w:t>36</w:t>
            </w:r>
          </w:p>
        </w:tc>
      </w:tr>
    </w:tbl>
    <w:p w:rsidR="00965A2A" w:rsidRDefault="00965A2A">
      <w:pPr>
        <w:rPr>
          <w:rFonts w:ascii="Arial" w:hAnsi="Arial" w:cs="Arial"/>
          <w:sz w:val="24"/>
          <w:szCs w:val="24"/>
        </w:rPr>
      </w:pPr>
    </w:p>
    <w:p w:rsidR="00FE018E" w:rsidRDefault="00965A2A">
      <w:pPr>
        <w:rPr>
          <w:rFonts w:ascii="Arial" w:hAnsi="Arial" w:cs="Arial"/>
          <w:sz w:val="24"/>
          <w:szCs w:val="24"/>
        </w:rPr>
      </w:pPr>
      <w:r>
        <w:rPr>
          <w:noProof/>
        </w:rPr>
        <w:drawing>
          <wp:anchor distT="0" distB="0" distL="114300" distR="114300" simplePos="0" relativeHeight="251685888" behindDoc="0" locked="1" layoutInCell="1" allowOverlap="1" wp14:anchorId="54E02188">
            <wp:simplePos x="0" y="0"/>
            <wp:positionH relativeFrom="page">
              <wp:align>center</wp:align>
            </wp:positionH>
            <wp:positionV relativeFrom="paragraph">
              <wp:posOffset>360045</wp:posOffset>
            </wp:positionV>
            <wp:extent cx="6120000" cy="2696400"/>
            <wp:effectExtent l="0" t="0" r="14605" b="8890"/>
            <wp:wrapTopAndBottom/>
            <wp:docPr id="21" name="Kaavio 21">
              <a:extLst xmlns:a="http://schemas.openxmlformats.org/drawingml/2006/main">
                <a:ext uri="{FF2B5EF4-FFF2-40B4-BE49-F238E27FC236}">
                  <a16:creationId xmlns:a16="http://schemas.microsoft.com/office/drawing/2014/main" id="{64CBD9DF-C5D0-4682-BBDD-DAE34B7E6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FE018E" w:rsidRDefault="00FE018E">
      <w:pPr>
        <w:rPr>
          <w:rFonts w:ascii="Arial" w:hAnsi="Arial" w:cs="Arial"/>
          <w:sz w:val="24"/>
          <w:szCs w:val="24"/>
        </w:rPr>
      </w:pPr>
    </w:p>
    <w:p w:rsidR="00FE018E" w:rsidRDefault="00FE018E">
      <w:pPr>
        <w:rPr>
          <w:rFonts w:ascii="Arial" w:hAnsi="Arial" w:cs="Arial"/>
          <w:sz w:val="24"/>
          <w:szCs w:val="24"/>
        </w:rPr>
      </w:pPr>
    </w:p>
    <w:p w:rsidR="00732134" w:rsidRDefault="00732134">
      <w:pPr>
        <w:rPr>
          <w:rFonts w:ascii="Arial" w:hAnsi="Arial" w:cs="Arial"/>
          <w:sz w:val="24"/>
          <w:szCs w:val="24"/>
        </w:rPr>
      </w:pPr>
      <w:r>
        <w:rPr>
          <w:rFonts w:ascii="Arial" w:hAnsi="Arial" w:cs="Arial"/>
          <w:sz w:val="24"/>
          <w:szCs w:val="24"/>
        </w:rPr>
        <w:br w:type="page"/>
      </w:r>
    </w:p>
    <w:p w:rsidR="00F8769D" w:rsidRPr="00695A2E" w:rsidRDefault="009C273B" w:rsidP="00695A2E">
      <w:pPr>
        <w:pStyle w:val="Otsikko2"/>
      </w:pPr>
      <w:bookmarkStart w:id="16" w:name="_Toc21944766"/>
      <w:r w:rsidRPr="00695A2E">
        <w:lastRenderedPageBreak/>
        <w:t>Insolvenssiasiat (HJ, HS, K, U) 201</w:t>
      </w:r>
      <w:r w:rsidR="00807AC9" w:rsidRPr="00695A2E">
        <w:t>4</w:t>
      </w:r>
      <w:r w:rsidRPr="00695A2E">
        <w:t>-201</w:t>
      </w:r>
      <w:r w:rsidR="00807AC9" w:rsidRPr="00695A2E">
        <w:t>8</w:t>
      </w:r>
      <w:bookmarkEnd w:id="16"/>
    </w:p>
    <w:p w:rsidR="00505947" w:rsidRPr="00505947" w:rsidRDefault="00505947" w:rsidP="00505947">
      <w:pPr>
        <w:rPr>
          <w:rFonts w:ascii="Arial" w:hAnsi="Arial" w:cs="Arial"/>
        </w:rPr>
      </w:pPr>
    </w:p>
    <w:tbl>
      <w:tblPr>
        <w:tblW w:w="9639" w:type="dxa"/>
        <w:tblCellMar>
          <w:left w:w="70" w:type="dxa"/>
          <w:right w:w="70" w:type="dxa"/>
        </w:tblCellMar>
        <w:tblLook w:val="04A0" w:firstRow="1" w:lastRow="0" w:firstColumn="1" w:lastColumn="0" w:noHBand="0" w:noVBand="1"/>
      </w:tblPr>
      <w:tblGrid>
        <w:gridCol w:w="1618"/>
        <w:gridCol w:w="3040"/>
        <w:gridCol w:w="2665"/>
        <w:gridCol w:w="2316"/>
      </w:tblGrid>
      <w:tr w:rsidR="00EB2B59" w:rsidRPr="00EB2B59" w:rsidTr="0034285B">
        <w:trPr>
          <w:trHeight w:val="312"/>
        </w:trPr>
        <w:tc>
          <w:tcPr>
            <w:tcW w:w="6160"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B2B59" w:rsidRPr="00EB2B59" w:rsidRDefault="00EB2B59" w:rsidP="00EB2B59">
            <w:pPr>
              <w:spacing w:after="0" w:line="240" w:lineRule="auto"/>
              <w:rPr>
                <w:rFonts w:ascii="Calibri" w:eastAsia="Times New Roman" w:hAnsi="Calibri" w:cs="Times New Roman"/>
                <w:b/>
                <w:bCs/>
                <w:color w:val="000000"/>
                <w:sz w:val="24"/>
                <w:szCs w:val="24"/>
                <w:lang w:eastAsia="fi-FI"/>
              </w:rPr>
            </w:pPr>
            <w:r w:rsidRPr="00EB2B59">
              <w:rPr>
                <w:rFonts w:ascii="Calibri" w:eastAsia="Times New Roman" w:hAnsi="Calibri" w:cs="Times New Roman"/>
                <w:b/>
                <w:bCs/>
                <w:color w:val="000000"/>
                <w:sz w:val="24"/>
                <w:szCs w:val="24"/>
                <w:lang w:eastAsia="fi-FI"/>
              </w:rPr>
              <w:t>Insolvenssiasiat (HJ, HS, K, U) 2014-2018</w:t>
            </w:r>
          </w:p>
        </w:tc>
      </w:tr>
      <w:tr w:rsidR="00EB2B59" w:rsidRPr="00EB2B59" w:rsidTr="0034285B">
        <w:trPr>
          <w:trHeight w:val="312"/>
        </w:trPr>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Vuosi</w:t>
            </w:r>
          </w:p>
        </w:tc>
        <w:tc>
          <w:tcPr>
            <w:tcW w:w="19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Saapuneet</w:t>
            </w:r>
          </w:p>
        </w:tc>
        <w:tc>
          <w:tcPr>
            <w:tcW w:w="17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Ratkaistu</w:t>
            </w:r>
          </w:p>
        </w:tc>
        <w:tc>
          <w:tcPr>
            <w:tcW w:w="14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Vireillä</w:t>
            </w:r>
          </w:p>
        </w:tc>
      </w:tr>
      <w:tr w:rsidR="00EB2B59" w:rsidRPr="00EB2B59" w:rsidTr="0034285B">
        <w:trPr>
          <w:trHeight w:val="312"/>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2014</w:t>
            </w:r>
          </w:p>
        </w:tc>
        <w:tc>
          <w:tcPr>
            <w:tcW w:w="194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465</w:t>
            </w:r>
          </w:p>
        </w:tc>
        <w:tc>
          <w:tcPr>
            <w:tcW w:w="170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425</w:t>
            </w:r>
          </w:p>
        </w:tc>
        <w:tc>
          <w:tcPr>
            <w:tcW w:w="1480"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241</w:t>
            </w:r>
          </w:p>
        </w:tc>
      </w:tr>
      <w:tr w:rsidR="00EB2B59" w:rsidRPr="00EB2B59" w:rsidTr="0034285B">
        <w:trPr>
          <w:trHeight w:val="312"/>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2015</w:t>
            </w:r>
          </w:p>
        </w:tc>
        <w:tc>
          <w:tcPr>
            <w:tcW w:w="194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386</w:t>
            </w:r>
          </w:p>
        </w:tc>
        <w:tc>
          <w:tcPr>
            <w:tcW w:w="170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402</w:t>
            </w:r>
          </w:p>
        </w:tc>
        <w:tc>
          <w:tcPr>
            <w:tcW w:w="1480"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223</w:t>
            </w:r>
          </w:p>
        </w:tc>
      </w:tr>
      <w:tr w:rsidR="00EB2B59" w:rsidRPr="00EB2B59" w:rsidTr="0034285B">
        <w:trPr>
          <w:trHeight w:val="312"/>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2016</w:t>
            </w:r>
          </w:p>
        </w:tc>
        <w:tc>
          <w:tcPr>
            <w:tcW w:w="194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436</w:t>
            </w:r>
          </w:p>
        </w:tc>
        <w:tc>
          <w:tcPr>
            <w:tcW w:w="170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464</w:t>
            </w:r>
          </w:p>
        </w:tc>
        <w:tc>
          <w:tcPr>
            <w:tcW w:w="1480"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194</w:t>
            </w:r>
          </w:p>
        </w:tc>
      </w:tr>
      <w:tr w:rsidR="00EB2B59" w:rsidRPr="00EB2B59" w:rsidTr="0034285B">
        <w:trPr>
          <w:trHeight w:val="312"/>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2017</w:t>
            </w:r>
          </w:p>
        </w:tc>
        <w:tc>
          <w:tcPr>
            <w:tcW w:w="194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329</w:t>
            </w:r>
          </w:p>
        </w:tc>
        <w:tc>
          <w:tcPr>
            <w:tcW w:w="170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390</w:t>
            </w:r>
          </w:p>
        </w:tc>
        <w:tc>
          <w:tcPr>
            <w:tcW w:w="1480"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130</w:t>
            </w:r>
          </w:p>
        </w:tc>
      </w:tr>
      <w:tr w:rsidR="00EB2B59" w:rsidRPr="00EB2B59" w:rsidTr="0034285B">
        <w:trPr>
          <w:trHeight w:val="312"/>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2018</w:t>
            </w:r>
          </w:p>
        </w:tc>
        <w:tc>
          <w:tcPr>
            <w:tcW w:w="194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427</w:t>
            </w:r>
          </w:p>
        </w:tc>
        <w:tc>
          <w:tcPr>
            <w:tcW w:w="1703"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381</w:t>
            </w:r>
          </w:p>
        </w:tc>
        <w:tc>
          <w:tcPr>
            <w:tcW w:w="1480" w:type="dxa"/>
            <w:tcBorders>
              <w:top w:val="nil"/>
              <w:left w:val="nil"/>
              <w:bottom w:val="single" w:sz="4" w:space="0" w:color="auto"/>
              <w:right w:val="single" w:sz="4" w:space="0" w:color="auto"/>
            </w:tcBorders>
            <w:shd w:val="clear" w:color="auto" w:fill="auto"/>
            <w:noWrap/>
            <w:vAlign w:val="bottom"/>
            <w:hideMark/>
          </w:tcPr>
          <w:p w:rsidR="00EB2B59" w:rsidRPr="00EB2B59" w:rsidRDefault="00EB2B59" w:rsidP="00EB2B59">
            <w:pPr>
              <w:spacing w:after="0" w:line="240" w:lineRule="auto"/>
              <w:jc w:val="center"/>
              <w:rPr>
                <w:rFonts w:ascii="Calibri" w:eastAsia="Times New Roman" w:hAnsi="Calibri" w:cs="Times New Roman"/>
                <w:color w:val="000000"/>
                <w:sz w:val="24"/>
                <w:szCs w:val="24"/>
                <w:lang w:eastAsia="fi-FI"/>
              </w:rPr>
            </w:pPr>
            <w:r w:rsidRPr="00EB2B59">
              <w:rPr>
                <w:rFonts w:ascii="Calibri" w:eastAsia="Times New Roman" w:hAnsi="Calibri" w:cs="Times New Roman"/>
                <w:color w:val="000000"/>
                <w:sz w:val="24"/>
                <w:szCs w:val="24"/>
                <w:lang w:eastAsia="fi-FI"/>
              </w:rPr>
              <w:t>179</w:t>
            </w:r>
          </w:p>
        </w:tc>
      </w:tr>
    </w:tbl>
    <w:p w:rsidR="00F8769D" w:rsidRDefault="00F8769D">
      <w:pPr>
        <w:rPr>
          <w:rFonts w:ascii="Arial" w:hAnsi="Arial" w:cs="Arial"/>
          <w:sz w:val="24"/>
          <w:szCs w:val="24"/>
        </w:rPr>
      </w:pPr>
    </w:p>
    <w:p w:rsidR="00F8769D" w:rsidRDefault="0034285B">
      <w:pPr>
        <w:rPr>
          <w:rFonts w:ascii="Arial" w:hAnsi="Arial" w:cs="Arial"/>
          <w:sz w:val="24"/>
          <w:szCs w:val="24"/>
        </w:rPr>
      </w:pPr>
      <w:r>
        <w:rPr>
          <w:noProof/>
        </w:rPr>
        <w:drawing>
          <wp:anchor distT="0" distB="0" distL="114300" distR="114300" simplePos="0" relativeHeight="251686912" behindDoc="0" locked="1" layoutInCell="1" allowOverlap="0" wp14:anchorId="6894363B">
            <wp:simplePos x="716280" y="3383280"/>
            <wp:positionH relativeFrom="page">
              <wp:align>center</wp:align>
            </wp:positionH>
            <wp:positionV relativeFrom="paragraph">
              <wp:posOffset>360045</wp:posOffset>
            </wp:positionV>
            <wp:extent cx="6120000" cy="2599200"/>
            <wp:effectExtent l="0" t="0" r="14605" b="10795"/>
            <wp:wrapTopAndBottom/>
            <wp:docPr id="22" name="Kaavio 22">
              <a:extLst xmlns:a="http://schemas.openxmlformats.org/drawingml/2006/main">
                <a:ext uri="{FF2B5EF4-FFF2-40B4-BE49-F238E27FC236}">
                  <a16:creationId xmlns:a16="http://schemas.microsoft.com/office/drawing/2014/main" id="{633B1EFF-8A9F-4997-A6C9-1C882DE44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2455ED" w:rsidRDefault="002455ED">
      <w:pPr>
        <w:rPr>
          <w:rFonts w:ascii="Arial" w:hAnsi="Arial" w:cs="Arial"/>
          <w:sz w:val="24"/>
          <w:szCs w:val="24"/>
        </w:rPr>
      </w:pPr>
    </w:p>
    <w:p w:rsidR="002455ED" w:rsidRDefault="002455ED">
      <w:pPr>
        <w:rPr>
          <w:rFonts w:ascii="Arial" w:hAnsi="Arial" w:cs="Arial"/>
          <w:sz w:val="24"/>
          <w:szCs w:val="24"/>
        </w:rPr>
      </w:pPr>
    </w:p>
    <w:p w:rsidR="002455ED" w:rsidRDefault="002455ED">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F8769D" w:rsidRPr="002455ED" w:rsidRDefault="007B61B8" w:rsidP="002455ED">
      <w:pPr>
        <w:pStyle w:val="Otsikko2"/>
        <w:rPr>
          <w:rFonts w:ascii="Arial" w:hAnsi="Arial" w:cs="Arial"/>
        </w:rPr>
      </w:pPr>
      <w:bookmarkStart w:id="17" w:name="_Toc21944767"/>
      <w:r w:rsidRPr="002455ED">
        <w:rPr>
          <w:rFonts w:ascii="Arial" w:hAnsi="Arial" w:cs="Arial"/>
        </w:rPr>
        <w:lastRenderedPageBreak/>
        <w:t>Hakemusasiat (H + HP) 201</w:t>
      </w:r>
      <w:r w:rsidR="002941FD">
        <w:rPr>
          <w:rFonts w:ascii="Arial" w:hAnsi="Arial" w:cs="Arial"/>
        </w:rPr>
        <w:t>4</w:t>
      </w:r>
      <w:r w:rsidRPr="002455ED">
        <w:rPr>
          <w:rFonts w:ascii="Arial" w:hAnsi="Arial" w:cs="Arial"/>
        </w:rPr>
        <w:t>-201</w:t>
      </w:r>
      <w:r w:rsidR="002941FD">
        <w:rPr>
          <w:rFonts w:ascii="Arial" w:hAnsi="Arial" w:cs="Arial"/>
        </w:rPr>
        <w:t>8</w:t>
      </w:r>
      <w:bookmarkEnd w:id="17"/>
    </w:p>
    <w:p w:rsidR="007B61B8" w:rsidRDefault="007B61B8">
      <w:pPr>
        <w:rPr>
          <w:rFonts w:ascii="Arial" w:hAnsi="Arial" w:cs="Arial"/>
          <w:sz w:val="24"/>
          <w:szCs w:val="24"/>
        </w:rPr>
      </w:pPr>
    </w:p>
    <w:tbl>
      <w:tblPr>
        <w:tblW w:w="9639" w:type="dxa"/>
        <w:tblCellMar>
          <w:left w:w="70" w:type="dxa"/>
          <w:right w:w="70" w:type="dxa"/>
        </w:tblCellMar>
        <w:tblLook w:val="04A0" w:firstRow="1" w:lastRow="0" w:firstColumn="1" w:lastColumn="0" w:noHBand="0" w:noVBand="1"/>
      </w:tblPr>
      <w:tblGrid>
        <w:gridCol w:w="1572"/>
        <w:gridCol w:w="2956"/>
        <w:gridCol w:w="2590"/>
        <w:gridCol w:w="2521"/>
      </w:tblGrid>
      <w:tr w:rsidR="00B36F78" w:rsidRPr="00B36F78" w:rsidTr="00B36F78">
        <w:trPr>
          <w:trHeight w:val="312"/>
        </w:trPr>
        <w:tc>
          <w:tcPr>
            <w:tcW w:w="6040"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B36F78" w:rsidRPr="00671D1C" w:rsidRDefault="00B36F78" w:rsidP="00671D1C">
            <w:pPr>
              <w:spacing w:after="0" w:line="240" w:lineRule="auto"/>
              <w:rPr>
                <w:rFonts w:ascii="Arial" w:eastAsia="Times New Roman" w:hAnsi="Arial" w:cs="Arial"/>
                <w:b/>
                <w:bCs/>
                <w:color w:val="000000"/>
                <w:sz w:val="24"/>
                <w:szCs w:val="24"/>
                <w:lang w:eastAsia="fi-FI"/>
              </w:rPr>
            </w:pPr>
            <w:r w:rsidRPr="00671D1C">
              <w:rPr>
                <w:rFonts w:ascii="Arial" w:eastAsia="Times New Roman" w:hAnsi="Arial" w:cs="Arial"/>
                <w:b/>
                <w:bCs/>
                <w:color w:val="000000"/>
                <w:sz w:val="24"/>
                <w:szCs w:val="24"/>
                <w:lang w:eastAsia="fi-FI"/>
              </w:rPr>
              <w:t>Hakemusasiat (H+HP) 2014-2018</w:t>
            </w:r>
          </w:p>
        </w:tc>
      </w:tr>
      <w:tr w:rsidR="00671D1C" w:rsidRPr="00671D1C" w:rsidTr="00B36F78">
        <w:trPr>
          <w:trHeight w:val="312"/>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Vuosi</w:t>
            </w:r>
          </w:p>
        </w:tc>
        <w:tc>
          <w:tcPr>
            <w:tcW w:w="1852" w:type="dxa"/>
            <w:tcBorders>
              <w:top w:val="single" w:sz="4" w:space="0" w:color="auto"/>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Saapuneet</w:t>
            </w:r>
          </w:p>
        </w:tc>
        <w:tc>
          <w:tcPr>
            <w:tcW w:w="1623" w:type="dxa"/>
            <w:tcBorders>
              <w:top w:val="single" w:sz="4" w:space="0" w:color="auto"/>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Ratkaistu</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Vireillä</w:t>
            </w:r>
          </w:p>
        </w:tc>
      </w:tr>
      <w:tr w:rsidR="00671D1C" w:rsidRPr="00671D1C" w:rsidTr="00B36F78">
        <w:trPr>
          <w:trHeight w:val="31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2014</w:t>
            </w:r>
          </w:p>
        </w:tc>
        <w:tc>
          <w:tcPr>
            <w:tcW w:w="1852"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1481</w:t>
            </w:r>
          </w:p>
        </w:tc>
        <w:tc>
          <w:tcPr>
            <w:tcW w:w="1623"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1503</w:t>
            </w:r>
          </w:p>
        </w:tc>
        <w:tc>
          <w:tcPr>
            <w:tcW w:w="1580"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594</w:t>
            </w:r>
          </w:p>
        </w:tc>
      </w:tr>
      <w:tr w:rsidR="00671D1C" w:rsidRPr="00671D1C" w:rsidTr="00B36F78">
        <w:trPr>
          <w:trHeight w:val="31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2015</w:t>
            </w:r>
          </w:p>
        </w:tc>
        <w:tc>
          <w:tcPr>
            <w:tcW w:w="1852"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1650</w:t>
            </w:r>
          </w:p>
        </w:tc>
        <w:tc>
          <w:tcPr>
            <w:tcW w:w="1623"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1645</w:t>
            </w:r>
          </w:p>
        </w:tc>
        <w:tc>
          <w:tcPr>
            <w:tcW w:w="1580"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592</w:t>
            </w:r>
          </w:p>
        </w:tc>
      </w:tr>
      <w:tr w:rsidR="00671D1C" w:rsidRPr="00671D1C" w:rsidTr="00B36F78">
        <w:trPr>
          <w:trHeight w:val="31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2016</w:t>
            </w:r>
          </w:p>
        </w:tc>
        <w:tc>
          <w:tcPr>
            <w:tcW w:w="1852"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1667</w:t>
            </w:r>
          </w:p>
        </w:tc>
        <w:tc>
          <w:tcPr>
            <w:tcW w:w="1623"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1609</w:t>
            </w:r>
          </w:p>
        </w:tc>
        <w:tc>
          <w:tcPr>
            <w:tcW w:w="1580"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655</w:t>
            </w:r>
          </w:p>
        </w:tc>
      </w:tr>
      <w:tr w:rsidR="00671D1C" w:rsidRPr="00671D1C" w:rsidTr="00B36F78">
        <w:trPr>
          <w:trHeight w:val="31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2017</w:t>
            </w:r>
          </w:p>
        </w:tc>
        <w:tc>
          <w:tcPr>
            <w:tcW w:w="1852"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1783</w:t>
            </w:r>
          </w:p>
        </w:tc>
        <w:tc>
          <w:tcPr>
            <w:tcW w:w="1623"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1840</w:t>
            </w:r>
          </w:p>
        </w:tc>
        <w:tc>
          <w:tcPr>
            <w:tcW w:w="1580"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590</w:t>
            </w:r>
          </w:p>
        </w:tc>
      </w:tr>
      <w:tr w:rsidR="00671D1C" w:rsidRPr="00671D1C" w:rsidTr="00B36F78">
        <w:trPr>
          <w:trHeight w:val="312"/>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2018</w:t>
            </w:r>
          </w:p>
        </w:tc>
        <w:tc>
          <w:tcPr>
            <w:tcW w:w="1852"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1794</w:t>
            </w:r>
          </w:p>
        </w:tc>
        <w:tc>
          <w:tcPr>
            <w:tcW w:w="1623"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1806</w:t>
            </w:r>
          </w:p>
        </w:tc>
        <w:tc>
          <w:tcPr>
            <w:tcW w:w="1580" w:type="dxa"/>
            <w:tcBorders>
              <w:top w:val="nil"/>
              <w:left w:val="nil"/>
              <w:bottom w:val="single" w:sz="4" w:space="0" w:color="auto"/>
              <w:right w:val="single" w:sz="4" w:space="0" w:color="auto"/>
            </w:tcBorders>
            <w:shd w:val="clear" w:color="auto" w:fill="auto"/>
            <w:noWrap/>
            <w:vAlign w:val="bottom"/>
            <w:hideMark/>
          </w:tcPr>
          <w:p w:rsidR="00671D1C" w:rsidRPr="00671D1C" w:rsidRDefault="00671D1C" w:rsidP="00671D1C">
            <w:pPr>
              <w:spacing w:after="0" w:line="240" w:lineRule="auto"/>
              <w:jc w:val="center"/>
              <w:rPr>
                <w:rFonts w:ascii="Arial" w:eastAsia="Times New Roman" w:hAnsi="Arial" w:cs="Arial"/>
                <w:color w:val="000000"/>
                <w:sz w:val="24"/>
                <w:szCs w:val="24"/>
                <w:lang w:eastAsia="fi-FI"/>
              </w:rPr>
            </w:pPr>
            <w:r w:rsidRPr="00671D1C">
              <w:rPr>
                <w:rFonts w:ascii="Arial" w:eastAsia="Times New Roman" w:hAnsi="Arial" w:cs="Arial"/>
                <w:color w:val="000000"/>
                <w:sz w:val="24"/>
                <w:szCs w:val="24"/>
                <w:lang w:eastAsia="fi-FI"/>
              </w:rPr>
              <w:t>580</w:t>
            </w:r>
          </w:p>
        </w:tc>
      </w:tr>
    </w:tbl>
    <w:p w:rsidR="00F8769D" w:rsidRDefault="00F8769D">
      <w:pPr>
        <w:rPr>
          <w:rFonts w:ascii="Arial" w:hAnsi="Arial" w:cs="Arial"/>
          <w:sz w:val="24"/>
          <w:szCs w:val="24"/>
        </w:rPr>
      </w:pPr>
    </w:p>
    <w:p w:rsidR="00F8769D" w:rsidRDefault="00B36F78">
      <w:pPr>
        <w:rPr>
          <w:rFonts w:ascii="Arial" w:hAnsi="Arial" w:cs="Arial"/>
          <w:sz w:val="24"/>
          <w:szCs w:val="24"/>
        </w:rPr>
      </w:pPr>
      <w:r>
        <w:rPr>
          <w:noProof/>
        </w:rPr>
        <w:drawing>
          <wp:anchor distT="0" distB="0" distL="114300" distR="114300" simplePos="0" relativeHeight="251687936" behindDoc="0" locked="0" layoutInCell="1" allowOverlap="1" wp14:anchorId="24B8EB0A">
            <wp:simplePos x="716280" y="3413760"/>
            <wp:positionH relativeFrom="page">
              <wp:align>center</wp:align>
            </wp:positionH>
            <wp:positionV relativeFrom="paragraph">
              <wp:posOffset>360045</wp:posOffset>
            </wp:positionV>
            <wp:extent cx="6120000" cy="2721600"/>
            <wp:effectExtent l="0" t="0" r="14605" b="3175"/>
            <wp:wrapTopAndBottom/>
            <wp:docPr id="23" name="Kaavio 23">
              <a:extLst xmlns:a="http://schemas.openxmlformats.org/drawingml/2006/main">
                <a:ext uri="{FF2B5EF4-FFF2-40B4-BE49-F238E27FC236}">
                  <a16:creationId xmlns:a16="http://schemas.microsoft.com/office/drawing/2014/main" id="{E0D0B20E-EC63-4EC3-92D9-7C90347AB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F8769D" w:rsidRDefault="00F8769D">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C513FC" w:rsidRPr="00F84C56" w:rsidRDefault="00C513FC" w:rsidP="00F52EF0">
      <w:pPr>
        <w:pStyle w:val="Otsikko3"/>
      </w:pPr>
      <w:bookmarkStart w:id="18" w:name="_Toc21944768"/>
      <w:r w:rsidRPr="00F84C56">
        <w:lastRenderedPageBreak/>
        <w:t xml:space="preserve">Saapunet hakemusasiat </w:t>
      </w:r>
      <w:r w:rsidR="00CB414D">
        <w:t xml:space="preserve">eräissä </w:t>
      </w:r>
      <w:r w:rsidR="00746B24">
        <w:t>asiaryhmissä 2</w:t>
      </w:r>
      <w:r w:rsidR="001E403A">
        <w:t>018</w:t>
      </w:r>
      <w:bookmarkEnd w:id="18"/>
    </w:p>
    <w:p w:rsidR="00C513FC" w:rsidRDefault="00C513FC">
      <w:pPr>
        <w:rPr>
          <w:rFonts w:ascii="Arial" w:hAnsi="Arial" w:cs="Arial"/>
          <w:sz w:val="24"/>
          <w:szCs w:val="24"/>
        </w:rPr>
      </w:pPr>
    </w:p>
    <w:tbl>
      <w:tblPr>
        <w:tblW w:w="9639" w:type="dxa"/>
        <w:jc w:val="center"/>
        <w:tblCellMar>
          <w:left w:w="70" w:type="dxa"/>
          <w:right w:w="70" w:type="dxa"/>
        </w:tblCellMar>
        <w:tblLook w:val="04A0" w:firstRow="1" w:lastRow="0" w:firstColumn="1" w:lastColumn="0" w:noHBand="0" w:noVBand="1"/>
      </w:tblPr>
      <w:tblGrid>
        <w:gridCol w:w="7670"/>
        <w:gridCol w:w="1969"/>
      </w:tblGrid>
      <w:tr w:rsidR="00F84C56" w:rsidRPr="00F84C56" w:rsidTr="001E403A">
        <w:trPr>
          <w:trHeight w:val="312"/>
          <w:jc w:val="center"/>
        </w:trPr>
        <w:tc>
          <w:tcPr>
            <w:tcW w:w="37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513FC" w:rsidRPr="00C513FC" w:rsidRDefault="00C513FC" w:rsidP="00C513FC">
            <w:pPr>
              <w:spacing w:after="0" w:line="240" w:lineRule="auto"/>
              <w:rPr>
                <w:rFonts w:ascii="Calibri" w:eastAsia="Times New Roman" w:hAnsi="Calibri" w:cs="Times New Roman"/>
                <w:b/>
                <w:bCs/>
                <w:sz w:val="24"/>
                <w:szCs w:val="24"/>
                <w:lang w:eastAsia="fi-FI"/>
              </w:rPr>
            </w:pPr>
            <w:r w:rsidRPr="00C513FC">
              <w:rPr>
                <w:rFonts w:ascii="Calibri" w:eastAsia="Times New Roman" w:hAnsi="Calibri" w:cs="Times New Roman"/>
                <w:b/>
                <w:bCs/>
                <w:sz w:val="24"/>
                <w:szCs w:val="24"/>
                <w:lang w:eastAsia="fi-FI"/>
              </w:rPr>
              <w:t>Saapuneet hakemusasiat</w:t>
            </w:r>
          </w:p>
        </w:tc>
        <w:tc>
          <w:tcPr>
            <w:tcW w:w="96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513FC" w:rsidRPr="00C513FC" w:rsidRDefault="00C513FC" w:rsidP="00C513FC">
            <w:pPr>
              <w:spacing w:after="0" w:line="240" w:lineRule="auto"/>
              <w:rPr>
                <w:rFonts w:ascii="Calibri" w:eastAsia="Times New Roman" w:hAnsi="Calibri" w:cs="Times New Roman"/>
                <w:b/>
                <w:bCs/>
                <w:sz w:val="24"/>
                <w:szCs w:val="24"/>
                <w:lang w:eastAsia="fi-FI"/>
              </w:rPr>
            </w:pPr>
          </w:p>
        </w:tc>
      </w:tr>
      <w:tr w:rsidR="00C513FC" w:rsidRPr="00C513FC" w:rsidTr="001E403A">
        <w:trPr>
          <w:trHeight w:val="312"/>
          <w:jc w:val="cent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Avio- ja avoliitto-oikeus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jc w:val="center"/>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676</w:t>
            </w:r>
          </w:p>
        </w:tc>
      </w:tr>
      <w:tr w:rsidR="00C513FC" w:rsidRPr="00C513FC" w:rsidTr="001E403A">
        <w:trPr>
          <w:trHeight w:val="312"/>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Perintö- ja testamenttioikeus</w:t>
            </w:r>
          </w:p>
        </w:tc>
        <w:tc>
          <w:tcPr>
            <w:tcW w:w="960" w:type="dxa"/>
            <w:tcBorders>
              <w:top w:val="nil"/>
              <w:left w:val="nil"/>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jc w:val="center"/>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44</w:t>
            </w:r>
          </w:p>
        </w:tc>
      </w:tr>
      <w:tr w:rsidR="00C513FC" w:rsidRPr="00C513FC" w:rsidTr="001E403A">
        <w:trPr>
          <w:trHeight w:val="312"/>
          <w:jc w:val="center"/>
        </w:trPr>
        <w:tc>
          <w:tcPr>
            <w:tcW w:w="3740" w:type="dxa"/>
            <w:tcBorders>
              <w:top w:val="nil"/>
              <w:left w:val="single" w:sz="4" w:space="0" w:color="auto"/>
              <w:bottom w:val="nil"/>
              <w:right w:val="single" w:sz="4" w:space="0" w:color="auto"/>
            </w:tcBorders>
            <w:shd w:val="clear" w:color="auto" w:fill="auto"/>
            <w:noWrap/>
            <w:vAlign w:val="bottom"/>
            <w:hideMark/>
          </w:tcPr>
          <w:p w:rsidR="00C513FC" w:rsidRPr="00C513FC" w:rsidRDefault="00C513FC" w:rsidP="00C513FC">
            <w:pPr>
              <w:spacing w:after="0" w:line="240" w:lineRule="auto"/>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Holhousasiat</w:t>
            </w:r>
          </w:p>
        </w:tc>
        <w:tc>
          <w:tcPr>
            <w:tcW w:w="960" w:type="dxa"/>
            <w:tcBorders>
              <w:top w:val="nil"/>
              <w:left w:val="nil"/>
              <w:bottom w:val="nil"/>
              <w:right w:val="single" w:sz="4" w:space="0" w:color="auto"/>
            </w:tcBorders>
            <w:shd w:val="clear" w:color="auto" w:fill="auto"/>
            <w:noWrap/>
            <w:vAlign w:val="bottom"/>
            <w:hideMark/>
          </w:tcPr>
          <w:p w:rsidR="00C513FC" w:rsidRPr="00C513FC" w:rsidRDefault="00C513FC" w:rsidP="00C513FC">
            <w:pPr>
              <w:spacing w:after="0" w:line="240" w:lineRule="auto"/>
              <w:jc w:val="center"/>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426</w:t>
            </w:r>
          </w:p>
        </w:tc>
      </w:tr>
      <w:tr w:rsidR="00C513FC" w:rsidRPr="00C513FC" w:rsidTr="001E403A">
        <w:trPr>
          <w:trHeight w:val="312"/>
          <w:jc w:val="center"/>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Yksityishenkilön velkajärjestely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jc w:val="center"/>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260</w:t>
            </w:r>
          </w:p>
        </w:tc>
      </w:tr>
      <w:tr w:rsidR="00C513FC" w:rsidRPr="00C513FC" w:rsidTr="001E403A">
        <w:trPr>
          <w:trHeight w:val="312"/>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Lapsia koskeva lainsäädäntö</w:t>
            </w:r>
          </w:p>
        </w:tc>
        <w:tc>
          <w:tcPr>
            <w:tcW w:w="960" w:type="dxa"/>
            <w:tcBorders>
              <w:top w:val="nil"/>
              <w:left w:val="nil"/>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jc w:val="center"/>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130</w:t>
            </w:r>
          </w:p>
        </w:tc>
      </w:tr>
      <w:tr w:rsidR="00C513FC" w:rsidRPr="00C513FC" w:rsidTr="001E403A">
        <w:trPr>
          <w:trHeight w:val="312"/>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Muut hakemusasiat</w:t>
            </w:r>
          </w:p>
        </w:tc>
        <w:tc>
          <w:tcPr>
            <w:tcW w:w="960" w:type="dxa"/>
            <w:tcBorders>
              <w:top w:val="nil"/>
              <w:left w:val="nil"/>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jc w:val="center"/>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485</w:t>
            </w:r>
          </w:p>
        </w:tc>
      </w:tr>
      <w:tr w:rsidR="00C513FC" w:rsidRPr="00C513FC" w:rsidTr="001E403A">
        <w:trPr>
          <w:trHeight w:val="312"/>
          <w:jc w:val="center"/>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Turvaamistoimet, häädöt, virka-apu</w:t>
            </w:r>
          </w:p>
        </w:tc>
        <w:tc>
          <w:tcPr>
            <w:tcW w:w="960" w:type="dxa"/>
            <w:tcBorders>
              <w:top w:val="nil"/>
              <w:left w:val="nil"/>
              <w:bottom w:val="single" w:sz="4" w:space="0" w:color="auto"/>
              <w:right w:val="single" w:sz="4" w:space="0" w:color="auto"/>
            </w:tcBorders>
            <w:shd w:val="clear" w:color="auto" w:fill="auto"/>
            <w:noWrap/>
            <w:vAlign w:val="bottom"/>
            <w:hideMark/>
          </w:tcPr>
          <w:p w:rsidR="00C513FC" w:rsidRPr="00C513FC" w:rsidRDefault="00C513FC" w:rsidP="00C513FC">
            <w:pPr>
              <w:spacing w:after="0" w:line="240" w:lineRule="auto"/>
              <w:jc w:val="center"/>
              <w:rPr>
                <w:rFonts w:ascii="Calibri" w:eastAsia="Times New Roman" w:hAnsi="Calibri" w:cs="Times New Roman"/>
                <w:color w:val="000000"/>
                <w:sz w:val="24"/>
                <w:szCs w:val="24"/>
                <w:lang w:eastAsia="fi-FI"/>
              </w:rPr>
            </w:pPr>
            <w:r w:rsidRPr="00C513FC">
              <w:rPr>
                <w:rFonts w:ascii="Calibri" w:eastAsia="Times New Roman" w:hAnsi="Calibri" w:cs="Times New Roman"/>
                <w:color w:val="000000"/>
                <w:sz w:val="24"/>
                <w:szCs w:val="24"/>
                <w:lang w:eastAsia="fi-FI"/>
              </w:rPr>
              <w:t>37</w:t>
            </w:r>
          </w:p>
        </w:tc>
      </w:tr>
    </w:tbl>
    <w:p w:rsidR="00C513FC" w:rsidRDefault="00C513FC">
      <w:pPr>
        <w:rPr>
          <w:rFonts w:ascii="Arial" w:hAnsi="Arial" w:cs="Arial"/>
          <w:sz w:val="24"/>
          <w:szCs w:val="24"/>
        </w:rPr>
      </w:pPr>
    </w:p>
    <w:p w:rsidR="00C513FC" w:rsidRDefault="003B0C2A">
      <w:pPr>
        <w:rPr>
          <w:rFonts w:ascii="Arial" w:hAnsi="Arial" w:cs="Arial"/>
          <w:sz w:val="24"/>
          <w:szCs w:val="24"/>
        </w:rPr>
      </w:pPr>
      <w:r>
        <w:rPr>
          <w:noProof/>
        </w:rPr>
        <w:drawing>
          <wp:anchor distT="0" distB="0" distL="114300" distR="114300" simplePos="0" relativeHeight="251688960" behindDoc="0" locked="1" layoutInCell="1" allowOverlap="1" wp14:anchorId="37A07036">
            <wp:simplePos x="0" y="0"/>
            <wp:positionH relativeFrom="page">
              <wp:align>center</wp:align>
            </wp:positionH>
            <wp:positionV relativeFrom="paragraph">
              <wp:posOffset>360045</wp:posOffset>
            </wp:positionV>
            <wp:extent cx="6120000" cy="3430800"/>
            <wp:effectExtent l="0" t="0" r="14605" b="17780"/>
            <wp:wrapTopAndBottom/>
            <wp:docPr id="24" name="Kaavio 24">
              <a:extLst xmlns:a="http://schemas.openxmlformats.org/drawingml/2006/main">
                <a:ext uri="{FF2B5EF4-FFF2-40B4-BE49-F238E27FC236}">
                  <a16:creationId xmlns:a16="http://schemas.microsoft.com/office/drawing/2014/main" id="{310C66CC-88C7-433B-AE3D-2B70898D30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C513FC" w:rsidRDefault="00C513FC">
      <w:pPr>
        <w:rPr>
          <w:rFonts w:ascii="Arial" w:hAnsi="Arial" w:cs="Arial"/>
          <w:sz w:val="24"/>
          <w:szCs w:val="24"/>
        </w:rPr>
      </w:pPr>
    </w:p>
    <w:p w:rsidR="00BA6079" w:rsidRDefault="00BA6079">
      <w:pPr>
        <w:rPr>
          <w:rFonts w:ascii="Arial" w:hAnsi="Arial" w:cs="Arial"/>
          <w:sz w:val="24"/>
          <w:szCs w:val="24"/>
        </w:rPr>
      </w:pPr>
      <w:r>
        <w:rPr>
          <w:rFonts w:ascii="Arial" w:hAnsi="Arial" w:cs="Arial"/>
          <w:sz w:val="24"/>
          <w:szCs w:val="24"/>
        </w:rPr>
        <w:br w:type="page"/>
      </w:r>
    </w:p>
    <w:p w:rsidR="00BC7409" w:rsidRDefault="00CF7D9F" w:rsidP="00F52EF0">
      <w:pPr>
        <w:pStyle w:val="Otsikko3"/>
      </w:pPr>
      <w:bookmarkStart w:id="19" w:name="_Toc21944769"/>
      <w:r w:rsidRPr="00CF7D9F">
        <w:lastRenderedPageBreak/>
        <w:t>Hakemusasioiden ratkaisukokoonpanot 2018</w:t>
      </w:r>
      <w:bookmarkEnd w:id="19"/>
    </w:p>
    <w:p w:rsidR="00CF7D9F" w:rsidRPr="00CF7D9F" w:rsidRDefault="00CF7D9F" w:rsidP="00CF7D9F">
      <w:pPr>
        <w:rPr>
          <w:rFonts w:ascii="Arial" w:hAnsi="Arial" w:cs="Arial"/>
        </w:rPr>
      </w:pPr>
    </w:p>
    <w:tbl>
      <w:tblPr>
        <w:tblW w:w="9639" w:type="dxa"/>
        <w:jc w:val="center"/>
        <w:tblCellMar>
          <w:left w:w="70" w:type="dxa"/>
          <w:right w:w="70" w:type="dxa"/>
        </w:tblCellMar>
        <w:tblLook w:val="04A0" w:firstRow="1" w:lastRow="0" w:firstColumn="1" w:lastColumn="0" w:noHBand="0" w:noVBand="1"/>
      </w:tblPr>
      <w:tblGrid>
        <w:gridCol w:w="8658"/>
        <w:gridCol w:w="981"/>
      </w:tblGrid>
      <w:tr w:rsidR="00CF7D9F" w:rsidRPr="00BC7409" w:rsidTr="007B2BD6">
        <w:trPr>
          <w:trHeight w:val="312"/>
          <w:jc w:val="center"/>
        </w:trPr>
        <w:tc>
          <w:tcPr>
            <w:tcW w:w="4960"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F7D9F" w:rsidRPr="00BC7409" w:rsidRDefault="00CF7D9F" w:rsidP="00BC7409">
            <w:pPr>
              <w:spacing w:after="0" w:line="240" w:lineRule="auto"/>
              <w:rPr>
                <w:rFonts w:ascii="Calibri" w:eastAsia="Times New Roman" w:hAnsi="Calibri" w:cs="Times New Roman"/>
                <w:b/>
                <w:bCs/>
                <w:color w:val="000000"/>
                <w:sz w:val="24"/>
                <w:szCs w:val="24"/>
                <w:lang w:eastAsia="fi-FI"/>
              </w:rPr>
            </w:pPr>
            <w:r w:rsidRPr="00BC7409">
              <w:rPr>
                <w:rFonts w:ascii="Calibri" w:eastAsia="Times New Roman" w:hAnsi="Calibri" w:cs="Times New Roman"/>
                <w:b/>
                <w:bCs/>
                <w:color w:val="000000"/>
                <w:sz w:val="24"/>
                <w:szCs w:val="24"/>
                <w:lang w:eastAsia="fi-FI"/>
              </w:rPr>
              <w:t>Hakemusasioiden ratkaisukokoonpanot 2018</w:t>
            </w:r>
          </w:p>
        </w:tc>
      </w:tr>
      <w:tr w:rsidR="00BC7409" w:rsidRPr="00BC7409" w:rsidTr="007B2BD6">
        <w:trPr>
          <w:trHeight w:val="312"/>
          <w:jc w:val="center"/>
        </w:trPr>
        <w:tc>
          <w:tcPr>
            <w:tcW w:w="4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Kansliahenkilö</w:t>
            </w:r>
            <w:r w:rsidR="007B2BD6">
              <w:rPr>
                <w:rFonts w:ascii="Calibri" w:eastAsia="Times New Roman" w:hAnsi="Calibri" w:cs="Times New Roman"/>
                <w:color w:val="000000"/>
                <w:sz w:val="24"/>
                <w:szCs w:val="24"/>
                <w:lang w:eastAsia="fi-FI"/>
              </w:rPr>
              <w:t>stö</w:t>
            </w:r>
          </w:p>
        </w:tc>
        <w:tc>
          <w:tcPr>
            <w:tcW w:w="505" w:type="dxa"/>
            <w:tcBorders>
              <w:top w:val="single" w:sz="4" w:space="0" w:color="auto"/>
              <w:left w:val="nil"/>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jc w:val="center"/>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603</w:t>
            </w:r>
          </w:p>
        </w:tc>
      </w:tr>
      <w:tr w:rsidR="00BC7409" w:rsidRPr="00BC7409" w:rsidTr="007B2BD6">
        <w:trPr>
          <w:trHeight w:val="312"/>
          <w:jc w:val="center"/>
        </w:trPr>
        <w:tc>
          <w:tcPr>
            <w:tcW w:w="4455" w:type="dxa"/>
            <w:tcBorders>
              <w:top w:val="nil"/>
              <w:left w:val="single" w:sz="4" w:space="0" w:color="auto"/>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Kirjallinen menettely notaarit</w:t>
            </w:r>
          </w:p>
        </w:tc>
        <w:tc>
          <w:tcPr>
            <w:tcW w:w="505" w:type="dxa"/>
            <w:tcBorders>
              <w:top w:val="nil"/>
              <w:left w:val="nil"/>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jc w:val="center"/>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725</w:t>
            </w:r>
          </w:p>
        </w:tc>
      </w:tr>
      <w:tr w:rsidR="00BC7409" w:rsidRPr="00BC7409" w:rsidTr="007B2BD6">
        <w:trPr>
          <w:trHeight w:val="312"/>
          <w:jc w:val="center"/>
        </w:trPr>
        <w:tc>
          <w:tcPr>
            <w:tcW w:w="4455" w:type="dxa"/>
            <w:tcBorders>
              <w:top w:val="nil"/>
              <w:left w:val="single" w:sz="4" w:space="0" w:color="auto"/>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Suullinen menettely notaarit</w:t>
            </w:r>
          </w:p>
        </w:tc>
        <w:tc>
          <w:tcPr>
            <w:tcW w:w="505" w:type="dxa"/>
            <w:tcBorders>
              <w:top w:val="nil"/>
              <w:left w:val="nil"/>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jc w:val="center"/>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2</w:t>
            </w:r>
          </w:p>
        </w:tc>
      </w:tr>
      <w:tr w:rsidR="00BC7409" w:rsidRPr="00BC7409" w:rsidTr="007B2BD6">
        <w:trPr>
          <w:trHeight w:val="312"/>
          <w:jc w:val="center"/>
        </w:trPr>
        <w:tc>
          <w:tcPr>
            <w:tcW w:w="4455" w:type="dxa"/>
            <w:tcBorders>
              <w:top w:val="nil"/>
              <w:left w:val="single" w:sz="4" w:space="0" w:color="auto"/>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Kirjallinen menettely tuomarit</w:t>
            </w:r>
          </w:p>
        </w:tc>
        <w:tc>
          <w:tcPr>
            <w:tcW w:w="505" w:type="dxa"/>
            <w:tcBorders>
              <w:top w:val="nil"/>
              <w:left w:val="nil"/>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jc w:val="center"/>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406</w:t>
            </w:r>
          </w:p>
        </w:tc>
      </w:tr>
      <w:tr w:rsidR="00BC7409" w:rsidRPr="00BC7409" w:rsidTr="007B2BD6">
        <w:trPr>
          <w:trHeight w:val="312"/>
          <w:jc w:val="center"/>
        </w:trPr>
        <w:tc>
          <w:tcPr>
            <w:tcW w:w="4455" w:type="dxa"/>
            <w:tcBorders>
              <w:top w:val="nil"/>
              <w:left w:val="single" w:sz="4" w:space="0" w:color="auto"/>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Suullinen menettely tuomarit</w:t>
            </w:r>
          </w:p>
        </w:tc>
        <w:tc>
          <w:tcPr>
            <w:tcW w:w="505" w:type="dxa"/>
            <w:tcBorders>
              <w:top w:val="nil"/>
              <w:left w:val="nil"/>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jc w:val="center"/>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14</w:t>
            </w:r>
          </w:p>
        </w:tc>
      </w:tr>
      <w:tr w:rsidR="00BC7409" w:rsidRPr="00BC7409" w:rsidTr="007B2BD6">
        <w:trPr>
          <w:trHeight w:val="312"/>
          <w:jc w:val="center"/>
        </w:trPr>
        <w:tc>
          <w:tcPr>
            <w:tcW w:w="4455" w:type="dxa"/>
            <w:tcBorders>
              <w:top w:val="nil"/>
              <w:left w:val="single" w:sz="4" w:space="0" w:color="auto"/>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Yksijäseninen pääkäsittely tuomarit</w:t>
            </w:r>
          </w:p>
        </w:tc>
        <w:tc>
          <w:tcPr>
            <w:tcW w:w="505" w:type="dxa"/>
            <w:tcBorders>
              <w:top w:val="nil"/>
              <w:left w:val="nil"/>
              <w:bottom w:val="single" w:sz="4" w:space="0" w:color="auto"/>
              <w:right w:val="single" w:sz="4" w:space="0" w:color="auto"/>
            </w:tcBorders>
            <w:shd w:val="clear" w:color="auto" w:fill="auto"/>
            <w:noWrap/>
            <w:vAlign w:val="bottom"/>
            <w:hideMark/>
          </w:tcPr>
          <w:p w:rsidR="00BC7409" w:rsidRPr="00BC7409" w:rsidRDefault="00BC7409" w:rsidP="00BC7409">
            <w:pPr>
              <w:spacing w:after="0" w:line="240" w:lineRule="auto"/>
              <w:jc w:val="center"/>
              <w:rPr>
                <w:rFonts w:ascii="Calibri" w:eastAsia="Times New Roman" w:hAnsi="Calibri" w:cs="Times New Roman"/>
                <w:color w:val="000000"/>
                <w:sz w:val="24"/>
                <w:szCs w:val="24"/>
                <w:lang w:eastAsia="fi-FI"/>
              </w:rPr>
            </w:pPr>
            <w:r w:rsidRPr="00BC7409">
              <w:rPr>
                <w:rFonts w:ascii="Calibri" w:eastAsia="Times New Roman" w:hAnsi="Calibri" w:cs="Times New Roman"/>
                <w:color w:val="000000"/>
                <w:sz w:val="24"/>
                <w:szCs w:val="24"/>
                <w:lang w:eastAsia="fi-FI"/>
              </w:rPr>
              <w:t>32</w:t>
            </w:r>
          </w:p>
        </w:tc>
      </w:tr>
    </w:tbl>
    <w:p w:rsidR="007B2BD6" w:rsidRDefault="007B2BD6">
      <w:pPr>
        <w:rPr>
          <w:rFonts w:ascii="Arial" w:hAnsi="Arial" w:cs="Arial"/>
          <w:sz w:val="24"/>
          <w:szCs w:val="24"/>
        </w:rPr>
      </w:pPr>
    </w:p>
    <w:p w:rsidR="00BC7409" w:rsidRDefault="007B2BD6">
      <w:pPr>
        <w:rPr>
          <w:rFonts w:ascii="Arial" w:hAnsi="Arial" w:cs="Arial"/>
          <w:sz w:val="24"/>
          <w:szCs w:val="24"/>
        </w:rPr>
      </w:pPr>
      <w:r>
        <w:rPr>
          <w:noProof/>
        </w:rPr>
        <w:drawing>
          <wp:anchor distT="0" distB="0" distL="114300" distR="114300" simplePos="0" relativeHeight="251689984" behindDoc="0" locked="1" layoutInCell="1" allowOverlap="1" wp14:anchorId="38DACC47">
            <wp:simplePos x="0" y="0"/>
            <wp:positionH relativeFrom="page">
              <wp:align>center</wp:align>
            </wp:positionH>
            <wp:positionV relativeFrom="paragraph">
              <wp:posOffset>360045</wp:posOffset>
            </wp:positionV>
            <wp:extent cx="6120000" cy="3171600"/>
            <wp:effectExtent l="0" t="0" r="14605" b="10160"/>
            <wp:wrapTopAndBottom/>
            <wp:docPr id="25" name="Kaavio 25">
              <a:extLst xmlns:a="http://schemas.openxmlformats.org/drawingml/2006/main">
                <a:ext uri="{FF2B5EF4-FFF2-40B4-BE49-F238E27FC236}">
                  <a16:creationId xmlns:a16="http://schemas.microsoft.com/office/drawing/2014/main" id="{EA776417-5E06-4D81-BC79-3971ED957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BC7409" w:rsidRDefault="00BC7409">
      <w:pPr>
        <w:rPr>
          <w:rFonts w:ascii="Arial" w:hAnsi="Arial" w:cs="Arial"/>
          <w:sz w:val="24"/>
          <w:szCs w:val="24"/>
        </w:rPr>
      </w:pPr>
    </w:p>
    <w:p w:rsidR="00BC7409" w:rsidRDefault="00BC7409">
      <w:pPr>
        <w:rPr>
          <w:rFonts w:ascii="Arial" w:hAnsi="Arial" w:cs="Arial"/>
          <w:sz w:val="24"/>
          <w:szCs w:val="24"/>
        </w:rPr>
      </w:pPr>
      <w:r>
        <w:rPr>
          <w:rFonts w:ascii="Arial" w:hAnsi="Arial" w:cs="Arial"/>
          <w:sz w:val="24"/>
          <w:szCs w:val="24"/>
        </w:rPr>
        <w:br w:type="page"/>
      </w:r>
    </w:p>
    <w:p w:rsidR="00F8769D" w:rsidRPr="002455ED" w:rsidRDefault="007B61B8" w:rsidP="002455ED">
      <w:pPr>
        <w:pStyle w:val="Otsikko2"/>
        <w:rPr>
          <w:rFonts w:ascii="Arial" w:hAnsi="Arial" w:cs="Arial"/>
        </w:rPr>
      </w:pPr>
      <w:bookmarkStart w:id="20" w:name="_Toc21944770"/>
      <w:r w:rsidRPr="002455ED">
        <w:rPr>
          <w:rFonts w:ascii="Arial" w:hAnsi="Arial" w:cs="Arial"/>
        </w:rPr>
        <w:lastRenderedPageBreak/>
        <w:t>Laajat riita-asiat 201</w:t>
      </w:r>
      <w:r w:rsidR="00BC7409">
        <w:rPr>
          <w:rFonts w:ascii="Arial" w:hAnsi="Arial" w:cs="Arial"/>
        </w:rPr>
        <w:t>4</w:t>
      </w:r>
      <w:r w:rsidRPr="002455ED">
        <w:rPr>
          <w:rFonts w:ascii="Arial" w:hAnsi="Arial" w:cs="Arial"/>
        </w:rPr>
        <w:t>-201</w:t>
      </w:r>
      <w:r w:rsidR="00BC7409">
        <w:rPr>
          <w:rFonts w:ascii="Arial" w:hAnsi="Arial" w:cs="Arial"/>
        </w:rPr>
        <w:t>8</w:t>
      </w:r>
      <w:bookmarkEnd w:id="20"/>
    </w:p>
    <w:p w:rsidR="007B61B8" w:rsidRDefault="007B61B8">
      <w:pPr>
        <w:rPr>
          <w:rFonts w:ascii="Arial" w:hAnsi="Arial" w:cs="Arial"/>
          <w:sz w:val="24"/>
          <w:szCs w:val="24"/>
        </w:rPr>
      </w:pPr>
    </w:p>
    <w:tbl>
      <w:tblPr>
        <w:tblW w:w="9639" w:type="dxa"/>
        <w:jc w:val="center"/>
        <w:tblCellMar>
          <w:left w:w="70" w:type="dxa"/>
          <w:right w:w="70" w:type="dxa"/>
        </w:tblCellMar>
        <w:tblLook w:val="04A0" w:firstRow="1" w:lastRow="0" w:firstColumn="1" w:lastColumn="0" w:noHBand="0" w:noVBand="1"/>
      </w:tblPr>
      <w:tblGrid>
        <w:gridCol w:w="1612"/>
        <w:gridCol w:w="3031"/>
        <w:gridCol w:w="2530"/>
        <w:gridCol w:w="2466"/>
      </w:tblGrid>
      <w:tr w:rsidR="00AF6996" w:rsidRPr="0072177B" w:rsidTr="00AF6996">
        <w:trPr>
          <w:trHeight w:val="312"/>
          <w:jc w:val="center"/>
        </w:trPr>
        <w:tc>
          <w:tcPr>
            <w:tcW w:w="9639"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F6996" w:rsidRPr="0072177B" w:rsidRDefault="00AF6996" w:rsidP="0072177B">
            <w:pPr>
              <w:spacing w:after="0" w:line="240" w:lineRule="auto"/>
              <w:rPr>
                <w:rFonts w:ascii="Times New Roman" w:eastAsia="Times New Roman" w:hAnsi="Times New Roman" w:cs="Times New Roman"/>
                <w:sz w:val="20"/>
                <w:szCs w:val="20"/>
                <w:lang w:eastAsia="fi-FI"/>
              </w:rPr>
            </w:pPr>
            <w:r w:rsidRPr="0072177B">
              <w:rPr>
                <w:rFonts w:ascii="Calibri" w:eastAsia="Times New Roman" w:hAnsi="Calibri" w:cs="Times New Roman"/>
                <w:b/>
                <w:bCs/>
                <w:color w:val="000000"/>
                <w:sz w:val="24"/>
                <w:szCs w:val="24"/>
                <w:lang w:eastAsia="fi-FI"/>
              </w:rPr>
              <w:t>Laajat riita-asiat 2014-2018</w:t>
            </w:r>
          </w:p>
        </w:tc>
      </w:tr>
      <w:tr w:rsidR="00AF6996" w:rsidRPr="0072177B" w:rsidTr="00AF6996">
        <w:trPr>
          <w:trHeight w:val="312"/>
          <w:jc w:val="center"/>
        </w:trPr>
        <w:tc>
          <w:tcPr>
            <w:tcW w:w="16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Vuosi</w:t>
            </w:r>
          </w:p>
        </w:tc>
        <w:tc>
          <w:tcPr>
            <w:tcW w:w="303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Saapuneet</w:t>
            </w:r>
          </w:p>
        </w:tc>
        <w:tc>
          <w:tcPr>
            <w:tcW w:w="253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Ratkaistu</w:t>
            </w:r>
          </w:p>
        </w:tc>
        <w:tc>
          <w:tcPr>
            <w:tcW w:w="246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Vireillä</w:t>
            </w:r>
          </w:p>
        </w:tc>
      </w:tr>
      <w:tr w:rsidR="0072177B" w:rsidRPr="0072177B" w:rsidTr="00AF6996">
        <w:trPr>
          <w:trHeight w:val="312"/>
          <w:jc w:val="center"/>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2014</w:t>
            </w:r>
          </w:p>
        </w:tc>
        <w:tc>
          <w:tcPr>
            <w:tcW w:w="3031"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344</w:t>
            </w:r>
          </w:p>
        </w:tc>
        <w:tc>
          <w:tcPr>
            <w:tcW w:w="2530"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325</w:t>
            </w:r>
          </w:p>
        </w:tc>
        <w:tc>
          <w:tcPr>
            <w:tcW w:w="2466"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216</w:t>
            </w:r>
          </w:p>
        </w:tc>
      </w:tr>
      <w:tr w:rsidR="0072177B" w:rsidRPr="0072177B" w:rsidTr="00AF6996">
        <w:trPr>
          <w:trHeight w:val="312"/>
          <w:jc w:val="center"/>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2015</w:t>
            </w:r>
          </w:p>
        </w:tc>
        <w:tc>
          <w:tcPr>
            <w:tcW w:w="3031"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338</w:t>
            </w:r>
          </w:p>
        </w:tc>
        <w:tc>
          <w:tcPr>
            <w:tcW w:w="2530"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316</w:t>
            </w:r>
          </w:p>
        </w:tc>
        <w:tc>
          <w:tcPr>
            <w:tcW w:w="2466"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236</w:t>
            </w:r>
          </w:p>
        </w:tc>
      </w:tr>
      <w:tr w:rsidR="0072177B" w:rsidRPr="0072177B" w:rsidTr="00AF6996">
        <w:trPr>
          <w:trHeight w:val="312"/>
          <w:jc w:val="center"/>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2016</w:t>
            </w:r>
          </w:p>
        </w:tc>
        <w:tc>
          <w:tcPr>
            <w:tcW w:w="3031"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278</w:t>
            </w:r>
          </w:p>
        </w:tc>
        <w:tc>
          <w:tcPr>
            <w:tcW w:w="2530"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334</w:t>
            </w:r>
          </w:p>
        </w:tc>
        <w:tc>
          <w:tcPr>
            <w:tcW w:w="2466"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176</w:t>
            </w:r>
          </w:p>
        </w:tc>
      </w:tr>
      <w:tr w:rsidR="0072177B" w:rsidRPr="0072177B" w:rsidTr="00AF6996">
        <w:trPr>
          <w:trHeight w:val="312"/>
          <w:jc w:val="center"/>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2017</w:t>
            </w:r>
          </w:p>
        </w:tc>
        <w:tc>
          <w:tcPr>
            <w:tcW w:w="3031"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239</w:t>
            </w:r>
          </w:p>
        </w:tc>
        <w:tc>
          <w:tcPr>
            <w:tcW w:w="2530"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279</w:t>
            </w:r>
          </w:p>
        </w:tc>
        <w:tc>
          <w:tcPr>
            <w:tcW w:w="2466"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137</w:t>
            </w:r>
          </w:p>
        </w:tc>
      </w:tr>
      <w:tr w:rsidR="0072177B" w:rsidRPr="0072177B" w:rsidTr="00AF6996">
        <w:trPr>
          <w:trHeight w:val="312"/>
          <w:jc w:val="center"/>
        </w:trPr>
        <w:tc>
          <w:tcPr>
            <w:tcW w:w="1612" w:type="dxa"/>
            <w:tcBorders>
              <w:top w:val="nil"/>
              <w:left w:val="single" w:sz="4" w:space="0" w:color="auto"/>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2018</w:t>
            </w:r>
          </w:p>
        </w:tc>
        <w:tc>
          <w:tcPr>
            <w:tcW w:w="3031"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263</w:t>
            </w:r>
          </w:p>
        </w:tc>
        <w:tc>
          <w:tcPr>
            <w:tcW w:w="2530"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244</w:t>
            </w:r>
          </w:p>
        </w:tc>
        <w:tc>
          <w:tcPr>
            <w:tcW w:w="2466" w:type="dxa"/>
            <w:tcBorders>
              <w:top w:val="nil"/>
              <w:left w:val="nil"/>
              <w:bottom w:val="single" w:sz="4" w:space="0" w:color="auto"/>
              <w:right w:val="single" w:sz="4" w:space="0" w:color="auto"/>
            </w:tcBorders>
            <w:shd w:val="clear" w:color="auto" w:fill="auto"/>
            <w:noWrap/>
            <w:vAlign w:val="bottom"/>
            <w:hideMark/>
          </w:tcPr>
          <w:p w:rsidR="0072177B" w:rsidRPr="0072177B" w:rsidRDefault="0072177B" w:rsidP="0072177B">
            <w:pPr>
              <w:spacing w:after="0" w:line="240" w:lineRule="auto"/>
              <w:jc w:val="center"/>
              <w:rPr>
                <w:rFonts w:ascii="Calibri" w:eastAsia="Times New Roman" w:hAnsi="Calibri" w:cs="Times New Roman"/>
                <w:color w:val="000000"/>
                <w:sz w:val="24"/>
                <w:szCs w:val="24"/>
                <w:lang w:eastAsia="fi-FI"/>
              </w:rPr>
            </w:pPr>
            <w:r w:rsidRPr="0072177B">
              <w:rPr>
                <w:rFonts w:ascii="Calibri" w:eastAsia="Times New Roman" w:hAnsi="Calibri" w:cs="Times New Roman"/>
                <w:color w:val="000000"/>
                <w:sz w:val="24"/>
                <w:szCs w:val="24"/>
                <w:lang w:eastAsia="fi-FI"/>
              </w:rPr>
              <w:t>150</w:t>
            </w:r>
          </w:p>
        </w:tc>
      </w:tr>
    </w:tbl>
    <w:p w:rsidR="007B61B8" w:rsidRDefault="007B61B8">
      <w:pPr>
        <w:rPr>
          <w:rFonts w:ascii="Arial" w:hAnsi="Arial" w:cs="Arial"/>
          <w:sz w:val="24"/>
          <w:szCs w:val="24"/>
        </w:rPr>
      </w:pPr>
    </w:p>
    <w:p w:rsidR="00550560" w:rsidRDefault="00AF6996">
      <w:pPr>
        <w:rPr>
          <w:rFonts w:ascii="Arial" w:hAnsi="Arial" w:cs="Arial"/>
          <w:sz w:val="24"/>
          <w:szCs w:val="24"/>
        </w:rPr>
      </w:pPr>
      <w:r>
        <w:rPr>
          <w:noProof/>
        </w:rPr>
        <w:drawing>
          <wp:anchor distT="0" distB="0" distL="114300" distR="114300" simplePos="0" relativeHeight="251691008" behindDoc="0" locked="1" layoutInCell="1" allowOverlap="1" wp14:anchorId="54A4ADC0">
            <wp:simplePos x="0" y="0"/>
            <wp:positionH relativeFrom="page">
              <wp:align>center</wp:align>
            </wp:positionH>
            <wp:positionV relativeFrom="paragraph">
              <wp:posOffset>360045</wp:posOffset>
            </wp:positionV>
            <wp:extent cx="6120000" cy="2462400"/>
            <wp:effectExtent l="0" t="0" r="14605" b="14605"/>
            <wp:wrapTopAndBottom/>
            <wp:docPr id="26" name="Kaavio 26">
              <a:extLst xmlns:a="http://schemas.openxmlformats.org/drawingml/2006/main">
                <a:ext uri="{FF2B5EF4-FFF2-40B4-BE49-F238E27FC236}">
                  <a16:creationId xmlns:a16="http://schemas.microsoft.com/office/drawing/2014/main" id="{3D256524-ED41-4012-A63E-496C596E2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2455ED" w:rsidRDefault="002455ED">
      <w:pPr>
        <w:rPr>
          <w:rFonts w:ascii="Arial" w:hAnsi="Arial" w:cs="Arial"/>
          <w:sz w:val="24"/>
          <w:szCs w:val="24"/>
        </w:rPr>
      </w:pPr>
    </w:p>
    <w:p w:rsidR="002455ED" w:rsidRDefault="002455ED">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A572AF" w:rsidRDefault="00A572AF" w:rsidP="00F52EF0">
      <w:pPr>
        <w:pStyle w:val="Otsikko3"/>
      </w:pPr>
      <w:bookmarkStart w:id="21" w:name="_Toc21944771"/>
      <w:r w:rsidRPr="00A572AF">
        <w:lastRenderedPageBreak/>
        <w:t>Saapuneet laajat riita-asiat</w:t>
      </w:r>
      <w:r w:rsidR="00B1263D">
        <w:t xml:space="preserve"> </w:t>
      </w:r>
      <w:r w:rsidR="00B236F5">
        <w:t xml:space="preserve">eräissä </w:t>
      </w:r>
      <w:r w:rsidR="00000673">
        <w:t xml:space="preserve">asiaryhmissä </w:t>
      </w:r>
      <w:r w:rsidRPr="00A572AF">
        <w:t>2018</w:t>
      </w:r>
      <w:bookmarkEnd w:id="21"/>
    </w:p>
    <w:p w:rsidR="00A572AF" w:rsidRPr="00A572AF" w:rsidRDefault="00A572AF" w:rsidP="00A572AF">
      <w:pPr>
        <w:rPr>
          <w:rFonts w:ascii="Arial" w:hAnsi="Arial" w:cs="Arial"/>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6"/>
        <w:gridCol w:w="2033"/>
      </w:tblGrid>
      <w:tr w:rsidR="00BE4913" w:rsidRPr="00A572AF" w:rsidTr="00BE4913">
        <w:trPr>
          <w:trHeight w:val="312"/>
          <w:jc w:val="center"/>
        </w:trPr>
        <w:tc>
          <w:tcPr>
            <w:tcW w:w="9639" w:type="dxa"/>
            <w:gridSpan w:val="2"/>
            <w:shd w:val="clear" w:color="auto" w:fill="92D050"/>
            <w:noWrap/>
            <w:vAlign w:val="bottom"/>
            <w:hideMark/>
          </w:tcPr>
          <w:p w:rsidR="00BE4913" w:rsidRPr="00A572AF" w:rsidRDefault="00BE4913" w:rsidP="00A572AF">
            <w:pPr>
              <w:spacing w:after="0" w:line="240" w:lineRule="auto"/>
              <w:rPr>
                <w:rFonts w:ascii="Calibri" w:eastAsia="Times New Roman" w:hAnsi="Calibri" w:cs="Times New Roman"/>
                <w:b/>
                <w:bCs/>
                <w:color w:val="000000"/>
                <w:sz w:val="24"/>
                <w:szCs w:val="24"/>
                <w:lang w:eastAsia="fi-FI"/>
              </w:rPr>
            </w:pPr>
            <w:r w:rsidRPr="00A572AF">
              <w:rPr>
                <w:rFonts w:ascii="Calibri" w:eastAsia="Times New Roman" w:hAnsi="Calibri" w:cs="Times New Roman"/>
                <w:b/>
                <w:bCs/>
                <w:color w:val="000000"/>
                <w:sz w:val="24"/>
                <w:szCs w:val="24"/>
                <w:lang w:eastAsia="fi-FI"/>
              </w:rPr>
              <w:t>Saapuneet laajat riita-asiat 2018</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Perheoikeus</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65</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Velka- tai saamissuhde</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16</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Kiinteä omaisuus</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10</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Konkurssi</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7</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Toimeksiantosopimus</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35</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Huoneenvuokra-asiat</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11</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Työsuhde, tasa-arvo ja yhdenvertaisuus</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46</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Irtain omaisuus</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18</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Sopimussuhteen ulkopuolinen korvausvastuu</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26</w:t>
            </w:r>
          </w:p>
        </w:tc>
      </w:tr>
      <w:tr w:rsidR="00A572AF" w:rsidRPr="00A572AF" w:rsidTr="00BE4913">
        <w:trPr>
          <w:trHeight w:val="312"/>
          <w:jc w:val="center"/>
        </w:trPr>
        <w:tc>
          <w:tcPr>
            <w:tcW w:w="7606" w:type="dxa"/>
            <w:shd w:val="clear" w:color="auto" w:fill="auto"/>
            <w:noWrap/>
            <w:vAlign w:val="bottom"/>
            <w:hideMark/>
          </w:tcPr>
          <w:p w:rsidR="00A572AF" w:rsidRPr="00A572AF" w:rsidRDefault="00A572AF" w:rsidP="00A572AF">
            <w:pPr>
              <w:spacing w:after="0" w:line="240" w:lineRule="auto"/>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Perintö- ja testamenttioikeus</w:t>
            </w:r>
          </w:p>
        </w:tc>
        <w:tc>
          <w:tcPr>
            <w:tcW w:w="2033" w:type="dxa"/>
            <w:shd w:val="clear" w:color="auto" w:fill="auto"/>
            <w:noWrap/>
            <w:vAlign w:val="bottom"/>
            <w:hideMark/>
          </w:tcPr>
          <w:p w:rsidR="00A572AF" w:rsidRPr="00A572AF" w:rsidRDefault="00A572AF" w:rsidP="00A572AF">
            <w:pPr>
              <w:spacing w:after="0" w:line="240" w:lineRule="auto"/>
              <w:jc w:val="center"/>
              <w:rPr>
                <w:rFonts w:ascii="Calibri" w:eastAsia="Times New Roman" w:hAnsi="Calibri" w:cs="Times New Roman"/>
                <w:color w:val="000000"/>
                <w:sz w:val="24"/>
                <w:szCs w:val="24"/>
                <w:lang w:eastAsia="fi-FI"/>
              </w:rPr>
            </w:pPr>
            <w:r w:rsidRPr="00A572AF">
              <w:rPr>
                <w:rFonts w:ascii="Calibri" w:eastAsia="Times New Roman" w:hAnsi="Calibri" w:cs="Times New Roman"/>
                <w:color w:val="000000"/>
                <w:sz w:val="24"/>
                <w:szCs w:val="24"/>
                <w:lang w:eastAsia="fi-FI"/>
              </w:rPr>
              <w:t>8</w:t>
            </w:r>
          </w:p>
        </w:tc>
      </w:tr>
    </w:tbl>
    <w:p w:rsidR="00A572AF" w:rsidRDefault="00A572AF">
      <w:pPr>
        <w:rPr>
          <w:rFonts w:ascii="Arial" w:hAnsi="Arial" w:cs="Arial"/>
          <w:sz w:val="24"/>
          <w:szCs w:val="24"/>
        </w:rPr>
      </w:pPr>
    </w:p>
    <w:p w:rsidR="00A572AF" w:rsidRDefault="00BE4913">
      <w:pPr>
        <w:rPr>
          <w:rFonts w:ascii="Arial" w:hAnsi="Arial" w:cs="Arial"/>
          <w:sz w:val="24"/>
          <w:szCs w:val="24"/>
        </w:rPr>
      </w:pPr>
      <w:r>
        <w:rPr>
          <w:noProof/>
        </w:rPr>
        <w:drawing>
          <wp:anchor distT="0" distB="0" distL="114300" distR="114300" simplePos="0" relativeHeight="251692032" behindDoc="0" locked="1" layoutInCell="1" allowOverlap="0" wp14:anchorId="63FF464C">
            <wp:simplePos x="0" y="0"/>
            <wp:positionH relativeFrom="page">
              <wp:align>center</wp:align>
            </wp:positionH>
            <wp:positionV relativeFrom="paragraph">
              <wp:posOffset>360045</wp:posOffset>
            </wp:positionV>
            <wp:extent cx="6120000" cy="3128400"/>
            <wp:effectExtent l="0" t="0" r="0" b="0"/>
            <wp:wrapTopAndBottom/>
            <wp:docPr id="27" name="Kaavio 27">
              <a:extLst xmlns:a="http://schemas.openxmlformats.org/drawingml/2006/main">
                <a:ext uri="{FF2B5EF4-FFF2-40B4-BE49-F238E27FC236}">
                  <a16:creationId xmlns:a16="http://schemas.microsoft.com/office/drawing/2014/main" id="{348A03D0-D616-4C43-9084-78F401A66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E4913" w:rsidRDefault="00BE4913">
      <w:pPr>
        <w:rPr>
          <w:rFonts w:ascii="Arial" w:hAnsi="Arial" w:cs="Arial"/>
          <w:sz w:val="24"/>
          <w:szCs w:val="24"/>
        </w:rPr>
      </w:pPr>
      <w:r>
        <w:rPr>
          <w:rFonts w:ascii="Arial" w:hAnsi="Arial" w:cs="Arial"/>
          <w:sz w:val="24"/>
          <w:szCs w:val="24"/>
        </w:rPr>
        <w:br w:type="page"/>
      </w:r>
    </w:p>
    <w:p w:rsidR="00CA2241" w:rsidRPr="00AC4601" w:rsidRDefault="00CA2241" w:rsidP="00F52EF0">
      <w:pPr>
        <w:pStyle w:val="Otsikko3"/>
      </w:pPr>
      <w:bookmarkStart w:id="22" w:name="_Toc21944772"/>
      <w:r w:rsidRPr="00AC4601">
        <w:lastRenderedPageBreak/>
        <w:t>Laajojen riita-asioiden ratkaisuvaiheet ja -kokoonpanot 2018</w:t>
      </w:r>
      <w:bookmarkEnd w:id="22"/>
    </w:p>
    <w:p w:rsidR="00A572AF" w:rsidRDefault="00A572AF">
      <w:pPr>
        <w:rPr>
          <w:rFonts w:ascii="Arial" w:hAnsi="Arial" w:cs="Arial"/>
          <w:sz w:val="24"/>
          <w:szCs w:val="24"/>
        </w:rPr>
      </w:pP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8"/>
        <w:gridCol w:w="1229"/>
      </w:tblGrid>
      <w:tr w:rsidR="0023752A" w:rsidRPr="00AC4601" w:rsidTr="0023752A">
        <w:trPr>
          <w:trHeight w:val="312"/>
          <w:jc w:val="center"/>
        </w:trPr>
        <w:tc>
          <w:tcPr>
            <w:tcW w:w="9217" w:type="dxa"/>
            <w:gridSpan w:val="2"/>
            <w:shd w:val="clear" w:color="auto" w:fill="92D050"/>
            <w:noWrap/>
            <w:vAlign w:val="bottom"/>
          </w:tcPr>
          <w:p w:rsidR="0023752A" w:rsidRPr="00AC4601" w:rsidRDefault="0023752A" w:rsidP="0023752A">
            <w:pPr>
              <w:spacing w:after="0" w:line="240" w:lineRule="auto"/>
              <w:rPr>
                <w:rFonts w:ascii="Calibri" w:eastAsia="Times New Roman" w:hAnsi="Calibri" w:cs="Times New Roman"/>
                <w:color w:val="000000"/>
                <w:sz w:val="24"/>
                <w:szCs w:val="24"/>
                <w:lang w:eastAsia="fi-FI"/>
              </w:rPr>
            </w:pPr>
            <w:r>
              <w:rPr>
                <w:rFonts w:ascii="Calibri" w:eastAsia="Times New Roman" w:hAnsi="Calibri" w:cs="Times New Roman"/>
                <w:color w:val="000000"/>
                <w:sz w:val="24"/>
                <w:szCs w:val="24"/>
                <w:lang w:eastAsia="fi-FI"/>
              </w:rPr>
              <w:t xml:space="preserve">Ratkaisuvaihe ja -kokoonpano </w:t>
            </w:r>
          </w:p>
        </w:tc>
      </w:tr>
      <w:tr w:rsidR="00896F83" w:rsidRPr="00AC4601" w:rsidTr="00896F83">
        <w:trPr>
          <w:trHeight w:val="312"/>
          <w:jc w:val="center"/>
        </w:trPr>
        <w:tc>
          <w:tcPr>
            <w:tcW w:w="7988" w:type="dxa"/>
            <w:shd w:val="clear" w:color="auto" w:fill="auto"/>
            <w:noWrap/>
            <w:vAlign w:val="bottom"/>
            <w:hideMark/>
          </w:tcPr>
          <w:p w:rsidR="00896F83" w:rsidRPr="00AC4601" w:rsidRDefault="00896F83" w:rsidP="00AC4601">
            <w:pPr>
              <w:spacing w:after="0" w:line="240" w:lineRule="auto"/>
              <w:rPr>
                <w:rFonts w:ascii="Calibri" w:eastAsia="Times New Roman" w:hAnsi="Calibri" w:cs="Times New Roman"/>
                <w:color w:val="000000"/>
                <w:sz w:val="24"/>
                <w:szCs w:val="24"/>
                <w:lang w:eastAsia="fi-FI"/>
              </w:rPr>
            </w:pPr>
            <w:r w:rsidRPr="00AC4601">
              <w:rPr>
                <w:rFonts w:ascii="Calibri" w:eastAsia="Times New Roman" w:hAnsi="Calibri" w:cs="Times New Roman"/>
                <w:color w:val="000000"/>
                <w:sz w:val="24"/>
                <w:szCs w:val="24"/>
                <w:lang w:eastAsia="fi-FI"/>
              </w:rPr>
              <w:t>Kirjallinen valmistelu</w:t>
            </w:r>
          </w:p>
        </w:tc>
        <w:tc>
          <w:tcPr>
            <w:tcW w:w="1229" w:type="dxa"/>
            <w:shd w:val="clear" w:color="auto" w:fill="auto"/>
            <w:noWrap/>
            <w:vAlign w:val="bottom"/>
            <w:hideMark/>
          </w:tcPr>
          <w:p w:rsidR="00896F83" w:rsidRPr="00AC4601" w:rsidRDefault="00896F83" w:rsidP="00AC4601">
            <w:pPr>
              <w:spacing w:after="0" w:line="240" w:lineRule="auto"/>
              <w:jc w:val="center"/>
              <w:rPr>
                <w:rFonts w:ascii="Calibri" w:eastAsia="Times New Roman" w:hAnsi="Calibri" w:cs="Times New Roman"/>
                <w:color w:val="000000"/>
                <w:sz w:val="24"/>
                <w:szCs w:val="24"/>
                <w:lang w:eastAsia="fi-FI"/>
              </w:rPr>
            </w:pPr>
            <w:r w:rsidRPr="00AC4601">
              <w:rPr>
                <w:rFonts w:ascii="Calibri" w:eastAsia="Times New Roman" w:hAnsi="Calibri" w:cs="Times New Roman"/>
                <w:color w:val="000000"/>
                <w:sz w:val="24"/>
                <w:szCs w:val="24"/>
                <w:lang w:eastAsia="fi-FI"/>
              </w:rPr>
              <w:t>149</w:t>
            </w:r>
          </w:p>
        </w:tc>
      </w:tr>
      <w:tr w:rsidR="00896F83" w:rsidRPr="00AC4601" w:rsidTr="00896F83">
        <w:trPr>
          <w:trHeight w:val="312"/>
          <w:jc w:val="center"/>
        </w:trPr>
        <w:tc>
          <w:tcPr>
            <w:tcW w:w="7988" w:type="dxa"/>
            <w:shd w:val="clear" w:color="auto" w:fill="auto"/>
            <w:noWrap/>
            <w:vAlign w:val="bottom"/>
            <w:hideMark/>
          </w:tcPr>
          <w:p w:rsidR="00896F83" w:rsidRPr="00AC4601" w:rsidRDefault="00896F83" w:rsidP="00AC4601">
            <w:pPr>
              <w:spacing w:after="0" w:line="240" w:lineRule="auto"/>
              <w:rPr>
                <w:rFonts w:ascii="Calibri" w:eastAsia="Times New Roman" w:hAnsi="Calibri" w:cs="Times New Roman"/>
                <w:color w:val="000000"/>
                <w:sz w:val="24"/>
                <w:szCs w:val="24"/>
                <w:lang w:eastAsia="fi-FI"/>
              </w:rPr>
            </w:pPr>
            <w:r w:rsidRPr="00AC4601">
              <w:rPr>
                <w:rFonts w:ascii="Calibri" w:eastAsia="Times New Roman" w:hAnsi="Calibri" w:cs="Times New Roman"/>
                <w:color w:val="000000"/>
                <w:sz w:val="24"/>
                <w:szCs w:val="24"/>
                <w:lang w:eastAsia="fi-FI"/>
              </w:rPr>
              <w:t>Suullinen valmistelu</w:t>
            </w:r>
          </w:p>
        </w:tc>
        <w:tc>
          <w:tcPr>
            <w:tcW w:w="1229" w:type="dxa"/>
            <w:shd w:val="clear" w:color="auto" w:fill="auto"/>
            <w:noWrap/>
            <w:vAlign w:val="bottom"/>
            <w:hideMark/>
          </w:tcPr>
          <w:p w:rsidR="00896F83" w:rsidRPr="00AC4601" w:rsidRDefault="00896F83" w:rsidP="00AC4601">
            <w:pPr>
              <w:spacing w:after="0" w:line="240" w:lineRule="auto"/>
              <w:jc w:val="center"/>
              <w:rPr>
                <w:rFonts w:ascii="Calibri" w:eastAsia="Times New Roman" w:hAnsi="Calibri" w:cs="Times New Roman"/>
                <w:color w:val="000000"/>
                <w:sz w:val="24"/>
                <w:szCs w:val="24"/>
                <w:lang w:eastAsia="fi-FI"/>
              </w:rPr>
            </w:pPr>
            <w:r w:rsidRPr="00AC4601">
              <w:rPr>
                <w:rFonts w:ascii="Calibri" w:eastAsia="Times New Roman" w:hAnsi="Calibri" w:cs="Times New Roman"/>
                <w:color w:val="000000"/>
                <w:sz w:val="24"/>
                <w:szCs w:val="24"/>
                <w:lang w:eastAsia="fi-FI"/>
              </w:rPr>
              <w:t>88</w:t>
            </w:r>
          </w:p>
        </w:tc>
      </w:tr>
      <w:tr w:rsidR="00896F83" w:rsidRPr="00AC4601" w:rsidTr="00896F83">
        <w:trPr>
          <w:trHeight w:val="312"/>
          <w:jc w:val="center"/>
        </w:trPr>
        <w:tc>
          <w:tcPr>
            <w:tcW w:w="7988" w:type="dxa"/>
            <w:shd w:val="clear" w:color="auto" w:fill="auto"/>
            <w:noWrap/>
            <w:vAlign w:val="bottom"/>
            <w:hideMark/>
          </w:tcPr>
          <w:p w:rsidR="00896F83" w:rsidRPr="00AC4601" w:rsidRDefault="00896F83" w:rsidP="00AC4601">
            <w:pPr>
              <w:spacing w:after="0" w:line="240" w:lineRule="auto"/>
              <w:rPr>
                <w:rFonts w:ascii="Calibri" w:eastAsia="Times New Roman" w:hAnsi="Calibri" w:cs="Times New Roman"/>
                <w:color w:val="000000"/>
                <w:sz w:val="24"/>
                <w:szCs w:val="24"/>
                <w:lang w:eastAsia="fi-FI"/>
              </w:rPr>
            </w:pPr>
            <w:r w:rsidRPr="00AC4601">
              <w:rPr>
                <w:rFonts w:ascii="Calibri" w:eastAsia="Times New Roman" w:hAnsi="Calibri" w:cs="Times New Roman"/>
                <w:color w:val="000000"/>
                <w:sz w:val="24"/>
                <w:szCs w:val="24"/>
                <w:lang w:eastAsia="fi-FI"/>
              </w:rPr>
              <w:t>Vahvennettu kokoonpano</w:t>
            </w:r>
          </w:p>
        </w:tc>
        <w:tc>
          <w:tcPr>
            <w:tcW w:w="1229" w:type="dxa"/>
            <w:shd w:val="clear" w:color="auto" w:fill="auto"/>
            <w:noWrap/>
            <w:vAlign w:val="bottom"/>
            <w:hideMark/>
          </w:tcPr>
          <w:p w:rsidR="00896F83" w:rsidRPr="00AC4601" w:rsidRDefault="00896F83" w:rsidP="00AC4601">
            <w:pPr>
              <w:spacing w:after="0" w:line="240" w:lineRule="auto"/>
              <w:jc w:val="center"/>
              <w:rPr>
                <w:rFonts w:ascii="Calibri" w:eastAsia="Times New Roman" w:hAnsi="Calibri" w:cs="Times New Roman"/>
                <w:color w:val="000000"/>
                <w:sz w:val="24"/>
                <w:szCs w:val="24"/>
                <w:lang w:eastAsia="fi-FI"/>
              </w:rPr>
            </w:pPr>
            <w:r w:rsidRPr="00AC4601">
              <w:rPr>
                <w:rFonts w:ascii="Calibri" w:eastAsia="Times New Roman" w:hAnsi="Calibri" w:cs="Times New Roman"/>
                <w:color w:val="000000"/>
                <w:sz w:val="24"/>
                <w:szCs w:val="24"/>
                <w:lang w:eastAsia="fi-FI"/>
              </w:rPr>
              <w:t>6</w:t>
            </w:r>
          </w:p>
        </w:tc>
      </w:tr>
    </w:tbl>
    <w:p w:rsidR="00A572AF" w:rsidRDefault="00A572AF">
      <w:pPr>
        <w:rPr>
          <w:rFonts w:ascii="Arial" w:hAnsi="Arial" w:cs="Arial"/>
          <w:sz w:val="24"/>
          <w:szCs w:val="24"/>
        </w:rPr>
      </w:pPr>
    </w:p>
    <w:p w:rsidR="00550560" w:rsidRPr="00715DB7" w:rsidRDefault="0023752A">
      <w:pPr>
        <w:rPr>
          <w:rFonts w:ascii="Arial" w:hAnsi="Arial" w:cs="Arial"/>
          <w:sz w:val="24"/>
          <w:szCs w:val="24"/>
        </w:rPr>
      </w:pPr>
      <w:r>
        <w:rPr>
          <w:noProof/>
        </w:rPr>
        <w:drawing>
          <wp:anchor distT="0" distB="0" distL="114300" distR="114300" simplePos="0" relativeHeight="251693056" behindDoc="0" locked="1" layoutInCell="1" allowOverlap="0" wp14:anchorId="5B0DBA3B">
            <wp:simplePos x="0" y="0"/>
            <wp:positionH relativeFrom="page">
              <wp:align>center</wp:align>
            </wp:positionH>
            <wp:positionV relativeFrom="paragraph">
              <wp:posOffset>360045</wp:posOffset>
            </wp:positionV>
            <wp:extent cx="6120000" cy="2743200"/>
            <wp:effectExtent l="0" t="0" r="14605" b="0"/>
            <wp:wrapTopAndBottom/>
            <wp:docPr id="28" name="Kaavio 28">
              <a:extLst xmlns:a="http://schemas.openxmlformats.org/drawingml/2006/main">
                <a:ext uri="{FF2B5EF4-FFF2-40B4-BE49-F238E27FC236}">
                  <a16:creationId xmlns:a16="http://schemas.microsoft.com/office/drawing/2014/main" id="{3E6129C9-20FB-4396-A5D1-84B2FF6C0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rsidR="00550560" w:rsidRDefault="00550560">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550560" w:rsidRPr="0083207A" w:rsidRDefault="00BE5CCC" w:rsidP="00D14300">
      <w:pPr>
        <w:pStyle w:val="Otsikko2"/>
      </w:pPr>
      <w:bookmarkStart w:id="23" w:name="_Toc21944773"/>
      <w:r w:rsidRPr="0083207A">
        <w:lastRenderedPageBreak/>
        <w:t>Summaariset asiat 2014-2018</w:t>
      </w:r>
      <w:bookmarkEnd w:id="23"/>
    </w:p>
    <w:p w:rsidR="00550560" w:rsidRDefault="00550560">
      <w:pPr>
        <w:rPr>
          <w:rFonts w:ascii="Arial" w:hAnsi="Arial" w:cs="Arial"/>
          <w:sz w:val="24"/>
          <w:szCs w:val="24"/>
        </w:rPr>
      </w:pPr>
    </w:p>
    <w:tbl>
      <w:tblPr>
        <w:tblW w:w="9639" w:type="dxa"/>
        <w:jc w:val="center"/>
        <w:tblCellMar>
          <w:left w:w="70" w:type="dxa"/>
          <w:right w:w="70" w:type="dxa"/>
        </w:tblCellMar>
        <w:tblLook w:val="04A0" w:firstRow="1" w:lastRow="0" w:firstColumn="1" w:lastColumn="0" w:noHBand="0" w:noVBand="1"/>
      </w:tblPr>
      <w:tblGrid>
        <w:gridCol w:w="1588"/>
        <w:gridCol w:w="2981"/>
        <w:gridCol w:w="2613"/>
        <w:gridCol w:w="2457"/>
      </w:tblGrid>
      <w:tr w:rsidR="008D0AA3" w:rsidRPr="00FC2C39" w:rsidTr="008D0AA3">
        <w:trPr>
          <w:trHeight w:val="312"/>
          <w:jc w:val="center"/>
        </w:trPr>
        <w:tc>
          <w:tcPr>
            <w:tcW w:w="6120"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D0AA3" w:rsidRPr="00FC2C39" w:rsidRDefault="008D0AA3" w:rsidP="00FC2C39">
            <w:pPr>
              <w:spacing w:after="0" w:line="240" w:lineRule="auto"/>
              <w:rPr>
                <w:rFonts w:ascii="Calibri" w:eastAsia="Times New Roman" w:hAnsi="Calibri" w:cs="Times New Roman"/>
                <w:b/>
                <w:bCs/>
                <w:color w:val="000000"/>
                <w:sz w:val="24"/>
                <w:szCs w:val="24"/>
                <w:lang w:eastAsia="fi-FI"/>
              </w:rPr>
            </w:pPr>
            <w:r w:rsidRPr="00FC2C39">
              <w:rPr>
                <w:rFonts w:ascii="Calibri" w:eastAsia="Times New Roman" w:hAnsi="Calibri" w:cs="Times New Roman"/>
                <w:b/>
                <w:bCs/>
                <w:color w:val="000000"/>
                <w:sz w:val="24"/>
                <w:szCs w:val="24"/>
                <w:lang w:eastAsia="fi-FI"/>
              </w:rPr>
              <w:t>Summaariset asiat 2014-2018</w:t>
            </w:r>
          </w:p>
        </w:tc>
      </w:tr>
      <w:tr w:rsidR="00FC2C39" w:rsidRPr="00FC2C39" w:rsidTr="008D0AA3">
        <w:trPr>
          <w:trHeight w:val="312"/>
          <w:jc w:val="center"/>
        </w:trPr>
        <w:tc>
          <w:tcPr>
            <w:tcW w:w="10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Vuosi</w:t>
            </w:r>
          </w:p>
        </w:tc>
        <w:tc>
          <w:tcPr>
            <w:tcW w:w="189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Saapuneet</w:t>
            </w:r>
          </w:p>
        </w:tc>
        <w:tc>
          <w:tcPr>
            <w:tcW w:w="165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Ratkaistu</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Vireillä</w:t>
            </w:r>
          </w:p>
        </w:tc>
      </w:tr>
      <w:tr w:rsidR="00FC2C39" w:rsidRPr="00FC2C39" w:rsidTr="008D0AA3">
        <w:trPr>
          <w:trHeight w:val="312"/>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2014</w:t>
            </w:r>
          </w:p>
        </w:tc>
        <w:tc>
          <w:tcPr>
            <w:tcW w:w="1893"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14286</w:t>
            </w:r>
          </w:p>
        </w:tc>
        <w:tc>
          <w:tcPr>
            <w:tcW w:w="1659"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15738</w:t>
            </w:r>
          </w:p>
        </w:tc>
        <w:tc>
          <w:tcPr>
            <w:tcW w:w="1560"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3370</w:t>
            </w:r>
          </w:p>
        </w:tc>
      </w:tr>
      <w:tr w:rsidR="00FC2C39" w:rsidRPr="00FC2C39" w:rsidTr="008D0AA3">
        <w:trPr>
          <w:trHeight w:val="312"/>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2015</w:t>
            </w:r>
          </w:p>
        </w:tc>
        <w:tc>
          <w:tcPr>
            <w:tcW w:w="1893"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14317</w:t>
            </w:r>
          </w:p>
        </w:tc>
        <w:tc>
          <w:tcPr>
            <w:tcW w:w="1659"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14223</w:t>
            </w:r>
          </w:p>
        </w:tc>
        <w:tc>
          <w:tcPr>
            <w:tcW w:w="1560"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3459</w:t>
            </w:r>
          </w:p>
        </w:tc>
      </w:tr>
      <w:tr w:rsidR="00FC2C39" w:rsidRPr="00FC2C39" w:rsidTr="008D0AA3">
        <w:trPr>
          <w:trHeight w:val="312"/>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2016</w:t>
            </w:r>
          </w:p>
        </w:tc>
        <w:tc>
          <w:tcPr>
            <w:tcW w:w="1893"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15012</w:t>
            </w:r>
          </w:p>
        </w:tc>
        <w:tc>
          <w:tcPr>
            <w:tcW w:w="1659"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13789</w:t>
            </w:r>
          </w:p>
        </w:tc>
        <w:tc>
          <w:tcPr>
            <w:tcW w:w="1560"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4671</w:t>
            </w:r>
          </w:p>
        </w:tc>
      </w:tr>
      <w:tr w:rsidR="00FC2C39" w:rsidRPr="00FC2C39" w:rsidTr="008D0AA3">
        <w:trPr>
          <w:trHeight w:val="312"/>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2017</w:t>
            </w:r>
          </w:p>
        </w:tc>
        <w:tc>
          <w:tcPr>
            <w:tcW w:w="1893"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16663</w:t>
            </w:r>
          </w:p>
        </w:tc>
        <w:tc>
          <w:tcPr>
            <w:tcW w:w="1659"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16358</w:t>
            </w:r>
          </w:p>
        </w:tc>
        <w:tc>
          <w:tcPr>
            <w:tcW w:w="1560"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4984</w:t>
            </w:r>
          </w:p>
        </w:tc>
      </w:tr>
      <w:tr w:rsidR="00FC2C39" w:rsidRPr="00FC2C39" w:rsidTr="008D0AA3">
        <w:trPr>
          <w:trHeight w:val="312"/>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2018</w:t>
            </w:r>
          </w:p>
        </w:tc>
        <w:tc>
          <w:tcPr>
            <w:tcW w:w="1893"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17173</w:t>
            </w:r>
          </w:p>
        </w:tc>
        <w:tc>
          <w:tcPr>
            <w:tcW w:w="1659"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16642</w:t>
            </w:r>
          </w:p>
        </w:tc>
        <w:tc>
          <w:tcPr>
            <w:tcW w:w="1560" w:type="dxa"/>
            <w:tcBorders>
              <w:top w:val="nil"/>
              <w:left w:val="nil"/>
              <w:bottom w:val="single" w:sz="4" w:space="0" w:color="auto"/>
              <w:right w:val="single" w:sz="4" w:space="0" w:color="auto"/>
            </w:tcBorders>
            <w:shd w:val="clear" w:color="auto" w:fill="auto"/>
            <w:noWrap/>
            <w:vAlign w:val="bottom"/>
            <w:hideMark/>
          </w:tcPr>
          <w:p w:rsidR="00FC2C39" w:rsidRPr="00FC2C39" w:rsidRDefault="00FC2C39" w:rsidP="00FC2C39">
            <w:pPr>
              <w:spacing w:after="0" w:line="240" w:lineRule="auto"/>
              <w:jc w:val="center"/>
              <w:rPr>
                <w:rFonts w:ascii="Calibri" w:eastAsia="Times New Roman" w:hAnsi="Calibri" w:cs="Times New Roman"/>
                <w:color w:val="000000"/>
                <w:sz w:val="24"/>
                <w:szCs w:val="24"/>
                <w:lang w:eastAsia="fi-FI"/>
              </w:rPr>
            </w:pPr>
            <w:r w:rsidRPr="00FC2C39">
              <w:rPr>
                <w:rFonts w:ascii="Calibri" w:eastAsia="Times New Roman" w:hAnsi="Calibri" w:cs="Times New Roman"/>
                <w:color w:val="000000"/>
                <w:sz w:val="24"/>
                <w:szCs w:val="24"/>
                <w:lang w:eastAsia="fi-FI"/>
              </w:rPr>
              <w:t>5497</w:t>
            </w:r>
          </w:p>
        </w:tc>
      </w:tr>
    </w:tbl>
    <w:p w:rsidR="00550560" w:rsidRDefault="00550560">
      <w:pPr>
        <w:rPr>
          <w:rFonts w:ascii="Arial" w:hAnsi="Arial" w:cs="Arial"/>
          <w:sz w:val="24"/>
          <w:szCs w:val="24"/>
        </w:rPr>
      </w:pPr>
    </w:p>
    <w:p w:rsidR="008D0AA3" w:rsidRDefault="002450B5">
      <w:pPr>
        <w:rPr>
          <w:rFonts w:ascii="Arial" w:hAnsi="Arial" w:cs="Arial"/>
          <w:sz w:val="24"/>
          <w:szCs w:val="24"/>
        </w:rPr>
      </w:pPr>
      <w:r>
        <w:rPr>
          <w:noProof/>
        </w:rPr>
        <w:drawing>
          <wp:anchor distT="0" distB="0" distL="114300" distR="114300" simplePos="0" relativeHeight="251694080" behindDoc="0" locked="1" layoutInCell="1" allowOverlap="0" wp14:anchorId="79CD85FC">
            <wp:simplePos x="0" y="0"/>
            <wp:positionH relativeFrom="page">
              <wp:align>center</wp:align>
            </wp:positionH>
            <wp:positionV relativeFrom="paragraph">
              <wp:posOffset>360045</wp:posOffset>
            </wp:positionV>
            <wp:extent cx="6120000" cy="3610800"/>
            <wp:effectExtent l="0" t="0" r="14605" b="8890"/>
            <wp:wrapTopAndBottom/>
            <wp:docPr id="29" name="Kaavio 29">
              <a:extLst xmlns:a="http://schemas.openxmlformats.org/drawingml/2006/main">
                <a:ext uri="{FF2B5EF4-FFF2-40B4-BE49-F238E27FC236}">
                  <a16:creationId xmlns:a16="http://schemas.microsoft.com/office/drawing/2014/main" id="{F7D69EED-3A80-4A56-A007-2341C6EBE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2455ED" w:rsidRDefault="002455ED">
      <w:pPr>
        <w:rPr>
          <w:rFonts w:ascii="Arial" w:hAnsi="Arial" w:cs="Arial"/>
          <w:sz w:val="24"/>
          <w:szCs w:val="24"/>
        </w:rPr>
      </w:pPr>
      <w:r>
        <w:rPr>
          <w:rFonts w:ascii="Arial" w:hAnsi="Arial" w:cs="Arial"/>
          <w:sz w:val="24"/>
          <w:szCs w:val="24"/>
        </w:rPr>
        <w:br w:type="page"/>
      </w:r>
    </w:p>
    <w:p w:rsidR="00C832E0" w:rsidRPr="000F64EB" w:rsidRDefault="009D3ECF" w:rsidP="00AD101D">
      <w:pPr>
        <w:pStyle w:val="Otsikko2"/>
      </w:pPr>
      <w:bookmarkStart w:id="24" w:name="_Toc21944774"/>
      <w:r w:rsidRPr="000F64EB">
        <w:lastRenderedPageBreak/>
        <w:t>Haastemiesten työtilasto</w:t>
      </w:r>
      <w:r w:rsidR="002C2DE1" w:rsidRPr="000F64EB">
        <w:t>t</w:t>
      </w:r>
      <w:r w:rsidRPr="000F64EB">
        <w:t xml:space="preserve"> 2018</w:t>
      </w:r>
      <w:bookmarkEnd w:id="24"/>
    </w:p>
    <w:p w:rsidR="002C2DE1" w:rsidRDefault="002C2DE1" w:rsidP="002C2DE1">
      <w:pPr>
        <w:rPr>
          <w:lang w:eastAsia="fi-FI"/>
        </w:rPr>
      </w:pPr>
    </w:p>
    <w:p w:rsidR="002C2DE1" w:rsidRPr="002C2DE1" w:rsidRDefault="002C2DE1" w:rsidP="002C2DE1">
      <w:pPr>
        <w:rPr>
          <w:rFonts w:ascii="Arial" w:hAnsi="Arial" w:cs="Arial"/>
          <w:sz w:val="24"/>
          <w:szCs w:val="24"/>
          <w:lang w:eastAsia="fi-FI"/>
        </w:rPr>
      </w:pPr>
      <w:r w:rsidRPr="002C2DE1">
        <w:rPr>
          <w:rFonts w:ascii="Arial" w:hAnsi="Arial" w:cs="Arial"/>
          <w:sz w:val="24"/>
          <w:szCs w:val="24"/>
          <w:lang w:eastAsia="fi-FI"/>
        </w:rPr>
        <w:t>Tiedoksiannot vuosina 2015-2018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1375"/>
        <w:gridCol w:w="2119"/>
        <w:gridCol w:w="1489"/>
        <w:gridCol w:w="2176"/>
      </w:tblGrid>
      <w:tr w:rsidR="005220DF" w:rsidRPr="000C2240" w:rsidTr="00A30B19">
        <w:trPr>
          <w:trHeight w:val="312"/>
          <w:jc w:val="center"/>
        </w:trPr>
        <w:tc>
          <w:tcPr>
            <w:tcW w:w="2480" w:type="dxa"/>
            <w:shd w:val="clear" w:color="auto" w:fill="92D050"/>
            <w:noWrap/>
            <w:vAlign w:val="bottom"/>
            <w:hideMark/>
          </w:tcPr>
          <w:p w:rsidR="005220DF" w:rsidRPr="000C2240" w:rsidRDefault="005220DF" w:rsidP="00A30B19">
            <w:pPr>
              <w:spacing w:after="0" w:line="240" w:lineRule="auto"/>
              <w:rPr>
                <w:rFonts w:ascii="Times New Roman" w:eastAsia="Times New Roman" w:hAnsi="Times New Roman" w:cs="Times New Roman"/>
                <w:sz w:val="24"/>
                <w:szCs w:val="24"/>
                <w:lang w:eastAsia="fi-FI"/>
              </w:rPr>
            </w:pPr>
          </w:p>
        </w:tc>
        <w:tc>
          <w:tcPr>
            <w:tcW w:w="1375" w:type="dxa"/>
            <w:shd w:val="clear" w:color="auto" w:fill="92D050"/>
            <w:noWrap/>
            <w:vAlign w:val="bottom"/>
            <w:hideMark/>
          </w:tcPr>
          <w:p w:rsidR="005220DF" w:rsidRPr="000C2240" w:rsidRDefault="005220DF" w:rsidP="00A30B19">
            <w:pPr>
              <w:spacing w:after="0" w:line="240" w:lineRule="auto"/>
              <w:jc w:val="right"/>
              <w:rPr>
                <w:rFonts w:ascii="Calibri" w:eastAsia="Times New Roman" w:hAnsi="Calibri" w:cs="Times New Roman"/>
                <w:b/>
                <w:bCs/>
                <w:color w:val="000000"/>
                <w:lang w:eastAsia="fi-FI"/>
              </w:rPr>
            </w:pPr>
            <w:r w:rsidRPr="000C2240">
              <w:rPr>
                <w:rFonts w:ascii="Calibri" w:eastAsia="Times New Roman" w:hAnsi="Calibri" w:cs="Times New Roman"/>
                <w:b/>
                <w:bCs/>
                <w:color w:val="000000"/>
                <w:lang w:eastAsia="fi-FI"/>
              </w:rPr>
              <w:t>2015</w:t>
            </w:r>
          </w:p>
        </w:tc>
        <w:tc>
          <w:tcPr>
            <w:tcW w:w="2119" w:type="dxa"/>
            <w:shd w:val="clear" w:color="auto" w:fill="92D050"/>
            <w:noWrap/>
            <w:vAlign w:val="bottom"/>
            <w:hideMark/>
          </w:tcPr>
          <w:p w:rsidR="005220DF" w:rsidRPr="000C2240" w:rsidRDefault="005220DF" w:rsidP="00A30B19">
            <w:pPr>
              <w:spacing w:after="0" w:line="240" w:lineRule="auto"/>
              <w:jc w:val="right"/>
              <w:rPr>
                <w:rFonts w:ascii="Calibri" w:eastAsia="Times New Roman" w:hAnsi="Calibri" w:cs="Times New Roman"/>
                <w:b/>
                <w:bCs/>
                <w:color w:val="000000"/>
                <w:lang w:eastAsia="fi-FI"/>
              </w:rPr>
            </w:pPr>
            <w:r w:rsidRPr="000C2240">
              <w:rPr>
                <w:rFonts w:ascii="Calibri" w:eastAsia="Times New Roman" w:hAnsi="Calibri" w:cs="Times New Roman"/>
                <w:b/>
                <w:bCs/>
                <w:color w:val="000000"/>
                <w:lang w:eastAsia="fi-FI"/>
              </w:rPr>
              <w:t>2016</w:t>
            </w:r>
          </w:p>
        </w:tc>
        <w:tc>
          <w:tcPr>
            <w:tcW w:w="1489" w:type="dxa"/>
            <w:shd w:val="clear" w:color="auto" w:fill="92D050"/>
            <w:noWrap/>
            <w:vAlign w:val="bottom"/>
            <w:hideMark/>
          </w:tcPr>
          <w:p w:rsidR="005220DF" w:rsidRPr="000C2240" w:rsidRDefault="005220DF" w:rsidP="00A30B19">
            <w:pPr>
              <w:spacing w:after="0" w:line="240" w:lineRule="auto"/>
              <w:jc w:val="right"/>
              <w:rPr>
                <w:rFonts w:ascii="Calibri" w:eastAsia="Times New Roman" w:hAnsi="Calibri" w:cs="Times New Roman"/>
                <w:b/>
                <w:bCs/>
                <w:color w:val="000000"/>
                <w:lang w:eastAsia="fi-FI"/>
              </w:rPr>
            </w:pPr>
            <w:r w:rsidRPr="000C2240">
              <w:rPr>
                <w:rFonts w:ascii="Calibri" w:eastAsia="Times New Roman" w:hAnsi="Calibri" w:cs="Times New Roman"/>
                <w:b/>
                <w:bCs/>
                <w:color w:val="000000"/>
                <w:lang w:eastAsia="fi-FI"/>
              </w:rPr>
              <w:t>2017</w:t>
            </w:r>
          </w:p>
        </w:tc>
        <w:tc>
          <w:tcPr>
            <w:tcW w:w="2176" w:type="dxa"/>
            <w:shd w:val="clear" w:color="auto" w:fill="92D050"/>
            <w:noWrap/>
            <w:vAlign w:val="bottom"/>
            <w:hideMark/>
          </w:tcPr>
          <w:p w:rsidR="005220DF" w:rsidRPr="000C2240" w:rsidRDefault="005220DF" w:rsidP="00A30B19">
            <w:pPr>
              <w:spacing w:after="0" w:line="240" w:lineRule="auto"/>
              <w:jc w:val="right"/>
              <w:rPr>
                <w:rFonts w:ascii="Calibri" w:eastAsia="Times New Roman" w:hAnsi="Calibri" w:cs="Times New Roman"/>
                <w:b/>
                <w:bCs/>
                <w:color w:val="000000"/>
                <w:lang w:eastAsia="fi-FI"/>
              </w:rPr>
            </w:pPr>
            <w:r w:rsidRPr="000C2240">
              <w:rPr>
                <w:rFonts w:ascii="Calibri" w:eastAsia="Times New Roman" w:hAnsi="Calibri" w:cs="Times New Roman"/>
                <w:b/>
                <w:bCs/>
                <w:color w:val="000000"/>
                <w:lang w:eastAsia="fi-FI"/>
              </w:rPr>
              <w:t>2018</w:t>
            </w:r>
          </w:p>
        </w:tc>
      </w:tr>
      <w:tr w:rsidR="005220DF" w:rsidRPr="000C2240" w:rsidTr="00A30B19">
        <w:trPr>
          <w:trHeight w:val="312"/>
          <w:jc w:val="center"/>
        </w:trPr>
        <w:tc>
          <w:tcPr>
            <w:tcW w:w="2480" w:type="dxa"/>
            <w:shd w:val="clear" w:color="auto" w:fill="auto"/>
            <w:noWrap/>
            <w:vAlign w:val="bottom"/>
            <w:hideMark/>
          </w:tcPr>
          <w:p w:rsidR="005220DF" w:rsidRPr="000C2240" w:rsidRDefault="005220DF" w:rsidP="00A30B19">
            <w:pPr>
              <w:spacing w:after="0" w:line="240" w:lineRule="auto"/>
              <w:rPr>
                <w:rFonts w:ascii="Calibri" w:eastAsia="Times New Roman" w:hAnsi="Calibri" w:cs="Times New Roman"/>
                <w:b/>
                <w:bCs/>
                <w:color w:val="000000"/>
                <w:lang w:eastAsia="fi-FI"/>
              </w:rPr>
            </w:pPr>
            <w:r w:rsidRPr="000C2240">
              <w:rPr>
                <w:rFonts w:ascii="Calibri" w:eastAsia="Times New Roman" w:hAnsi="Calibri" w:cs="Times New Roman"/>
                <w:b/>
                <w:bCs/>
                <w:color w:val="000000"/>
                <w:lang w:eastAsia="fi-FI"/>
              </w:rPr>
              <w:t>Rikosasiat</w:t>
            </w:r>
          </w:p>
        </w:tc>
        <w:tc>
          <w:tcPr>
            <w:tcW w:w="1375"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5393</w:t>
            </w:r>
          </w:p>
        </w:tc>
        <w:tc>
          <w:tcPr>
            <w:tcW w:w="2119"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5596</w:t>
            </w:r>
          </w:p>
        </w:tc>
        <w:tc>
          <w:tcPr>
            <w:tcW w:w="1489"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5918</w:t>
            </w:r>
          </w:p>
        </w:tc>
        <w:tc>
          <w:tcPr>
            <w:tcW w:w="2176"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6757</w:t>
            </w:r>
          </w:p>
        </w:tc>
      </w:tr>
      <w:tr w:rsidR="005220DF" w:rsidRPr="000C2240" w:rsidTr="00A30B19">
        <w:trPr>
          <w:trHeight w:val="312"/>
          <w:jc w:val="center"/>
        </w:trPr>
        <w:tc>
          <w:tcPr>
            <w:tcW w:w="2480" w:type="dxa"/>
            <w:shd w:val="clear" w:color="auto" w:fill="auto"/>
            <w:noWrap/>
            <w:vAlign w:val="bottom"/>
            <w:hideMark/>
          </w:tcPr>
          <w:p w:rsidR="005220DF" w:rsidRPr="000C2240" w:rsidRDefault="005220DF" w:rsidP="00A30B19">
            <w:pPr>
              <w:spacing w:after="0" w:line="240" w:lineRule="auto"/>
              <w:rPr>
                <w:rFonts w:ascii="Calibri" w:eastAsia="Times New Roman" w:hAnsi="Calibri" w:cs="Times New Roman"/>
                <w:b/>
                <w:bCs/>
                <w:color w:val="000000"/>
                <w:lang w:eastAsia="fi-FI"/>
              </w:rPr>
            </w:pPr>
            <w:r w:rsidRPr="000C2240">
              <w:rPr>
                <w:rFonts w:ascii="Calibri" w:eastAsia="Times New Roman" w:hAnsi="Calibri" w:cs="Times New Roman"/>
                <w:b/>
                <w:bCs/>
                <w:color w:val="000000"/>
                <w:lang w:eastAsia="fi-FI"/>
              </w:rPr>
              <w:t>Kirjalliset haasteet</w:t>
            </w:r>
          </w:p>
        </w:tc>
        <w:tc>
          <w:tcPr>
            <w:tcW w:w="1375"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12008</w:t>
            </w:r>
          </w:p>
        </w:tc>
        <w:tc>
          <w:tcPr>
            <w:tcW w:w="2119"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12217</w:t>
            </w:r>
          </w:p>
        </w:tc>
        <w:tc>
          <w:tcPr>
            <w:tcW w:w="1489"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13485</w:t>
            </w:r>
          </w:p>
        </w:tc>
        <w:tc>
          <w:tcPr>
            <w:tcW w:w="2176"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14491</w:t>
            </w:r>
          </w:p>
        </w:tc>
      </w:tr>
      <w:tr w:rsidR="005220DF" w:rsidRPr="000C2240" w:rsidTr="00A30B19">
        <w:trPr>
          <w:trHeight w:val="312"/>
          <w:jc w:val="center"/>
        </w:trPr>
        <w:tc>
          <w:tcPr>
            <w:tcW w:w="2480" w:type="dxa"/>
            <w:shd w:val="clear" w:color="auto" w:fill="auto"/>
            <w:noWrap/>
            <w:vAlign w:val="bottom"/>
            <w:hideMark/>
          </w:tcPr>
          <w:p w:rsidR="005220DF" w:rsidRPr="000C2240" w:rsidRDefault="005220DF" w:rsidP="00A30B19">
            <w:pPr>
              <w:spacing w:after="0" w:line="240" w:lineRule="auto"/>
              <w:rPr>
                <w:rFonts w:ascii="Calibri" w:eastAsia="Times New Roman" w:hAnsi="Calibri" w:cs="Times New Roman"/>
                <w:b/>
                <w:bCs/>
                <w:color w:val="000000"/>
                <w:lang w:eastAsia="fi-FI"/>
              </w:rPr>
            </w:pPr>
            <w:r w:rsidRPr="000C2240">
              <w:rPr>
                <w:rFonts w:ascii="Calibri" w:eastAsia="Times New Roman" w:hAnsi="Calibri" w:cs="Times New Roman"/>
                <w:b/>
                <w:bCs/>
                <w:color w:val="000000"/>
                <w:lang w:eastAsia="fi-FI"/>
              </w:rPr>
              <w:t>Muut</w:t>
            </w:r>
          </w:p>
        </w:tc>
        <w:tc>
          <w:tcPr>
            <w:tcW w:w="1375"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909</w:t>
            </w:r>
          </w:p>
        </w:tc>
        <w:tc>
          <w:tcPr>
            <w:tcW w:w="2119"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843</w:t>
            </w:r>
          </w:p>
        </w:tc>
        <w:tc>
          <w:tcPr>
            <w:tcW w:w="1489"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855</w:t>
            </w:r>
          </w:p>
        </w:tc>
        <w:tc>
          <w:tcPr>
            <w:tcW w:w="2176" w:type="dxa"/>
            <w:shd w:val="clear" w:color="auto" w:fill="auto"/>
            <w:noWrap/>
            <w:vAlign w:val="bottom"/>
            <w:hideMark/>
          </w:tcPr>
          <w:p w:rsidR="005220DF" w:rsidRPr="000C2240" w:rsidRDefault="005220DF" w:rsidP="00A30B19">
            <w:pPr>
              <w:spacing w:after="0" w:line="240" w:lineRule="auto"/>
              <w:jc w:val="center"/>
              <w:rPr>
                <w:rFonts w:ascii="Calibri" w:eastAsia="Times New Roman" w:hAnsi="Calibri" w:cs="Times New Roman"/>
                <w:color w:val="000000"/>
                <w:lang w:eastAsia="fi-FI"/>
              </w:rPr>
            </w:pPr>
            <w:r w:rsidRPr="000C2240">
              <w:rPr>
                <w:rFonts w:ascii="Calibri" w:eastAsia="Times New Roman" w:hAnsi="Calibri" w:cs="Times New Roman"/>
                <w:color w:val="000000"/>
                <w:lang w:eastAsia="fi-FI"/>
              </w:rPr>
              <w:t>954</w:t>
            </w:r>
          </w:p>
        </w:tc>
      </w:tr>
      <w:tr w:rsidR="005220DF" w:rsidRPr="000C2240" w:rsidTr="00A30B19">
        <w:trPr>
          <w:trHeight w:val="312"/>
          <w:jc w:val="center"/>
        </w:trPr>
        <w:tc>
          <w:tcPr>
            <w:tcW w:w="2480" w:type="dxa"/>
            <w:shd w:val="clear" w:color="auto" w:fill="auto"/>
            <w:noWrap/>
            <w:vAlign w:val="bottom"/>
          </w:tcPr>
          <w:p w:rsidR="005220DF" w:rsidRPr="000C2240" w:rsidRDefault="005220DF" w:rsidP="00A30B19">
            <w:pPr>
              <w:spacing w:after="0" w:line="240" w:lineRule="auto"/>
              <w:rPr>
                <w:rFonts w:ascii="Calibri" w:eastAsia="Times New Roman" w:hAnsi="Calibri" w:cs="Times New Roman"/>
                <w:b/>
                <w:bCs/>
                <w:color w:val="000000"/>
                <w:lang w:eastAsia="fi-FI"/>
              </w:rPr>
            </w:pPr>
            <w:r>
              <w:rPr>
                <w:rFonts w:ascii="Calibri" w:eastAsia="Times New Roman" w:hAnsi="Calibri" w:cs="Times New Roman"/>
                <w:b/>
                <w:bCs/>
                <w:color w:val="000000"/>
                <w:lang w:eastAsia="fi-FI"/>
              </w:rPr>
              <w:t>Yhteensä</w:t>
            </w:r>
          </w:p>
        </w:tc>
        <w:tc>
          <w:tcPr>
            <w:tcW w:w="1375" w:type="dxa"/>
            <w:shd w:val="clear" w:color="auto" w:fill="auto"/>
            <w:noWrap/>
            <w:vAlign w:val="bottom"/>
          </w:tcPr>
          <w:p w:rsidR="005220DF" w:rsidRPr="000C2240" w:rsidRDefault="005220DF" w:rsidP="00A30B19">
            <w:pPr>
              <w:spacing w:after="0" w:line="240" w:lineRule="auto"/>
              <w:jc w:val="center"/>
              <w:rPr>
                <w:rFonts w:ascii="Calibri" w:eastAsia="Times New Roman" w:hAnsi="Calibri" w:cs="Times New Roman"/>
                <w:color w:val="000000"/>
                <w:lang w:eastAsia="fi-FI"/>
              </w:rPr>
            </w:pPr>
            <w:r>
              <w:rPr>
                <w:rFonts w:ascii="Calibri" w:eastAsia="Times New Roman" w:hAnsi="Calibri" w:cs="Times New Roman"/>
                <w:color w:val="000000"/>
                <w:lang w:eastAsia="fi-FI"/>
              </w:rPr>
              <w:t>18310</w:t>
            </w:r>
          </w:p>
        </w:tc>
        <w:tc>
          <w:tcPr>
            <w:tcW w:w="2119" w:type="dxa"/>
            <w:shd w:val="clear" w:color="auto" w:fill="auto"/>
            <w:noWrap/>
            <w:vAlign w:val="bottom"/>
          </w:tcPr>
          <w:p w:rsidR="005220DF" w:rsidRPr="000C2240" w:rsidRDefault="005220DF" w:rsidP="00A30B19">
            <w:pPr>
              <w:spacing w:after="0" w:line="240" w:lineRule="auto"/>
              <w:jc w:val="center"/>
              <w:rPr>
                <w:rFonts w:ascii="Calibri" w:eastAsia="Times New Roman" w:hAnsi="Calibri" w:cs="Times New Roman"/>
                <w:color w:val="000000"/>
                <w:lang w:eastAsia="fi-FI"/>
              </w:rPr>
            </w:pPr>
            <w:r>
              <w:rPr>
                <w:rFonts w:ascii="Calibri" w:eastAsia="Times New Roman" w:hAnsi="Calibri" w:cs="Times New Roman"/>
                <w:color w:val="000000"/>
                <w:lang w:eastAsia="fi-FI"/>
              </w:rPr>
              <w:t>18656</w:t>
            </w:r>
          </w:p>
        </w:tc>
        <w:tc>
          <w:tcPr>
            <w:tcW w:w="1489" w:type="dxa"/>
            <w:shd w:val="clear" w:color="auto" w:fill="auto"/>
            <w:noWrap/>
            <w:vAlign w:val="bottom"/>
          </w:tcPr>
          <w:p w:rsidR="005220DF" w:rsidRPr="000C2240" w:rsidRDefault="005220DF" w:rsidP="00A30B19">
            <w:pPr>
              <w:spacing w:after="0" w:line="240" w:lineRule="auto"/>
              <w:jc w:val="center"/>
              <w:rPr>
                <w:rFonts w:ascii="Calibri" w:eastAsia="Times New Roman" w:hAnsi="Calibri" w:cs="Times New Roman"/>
                <w:color w:val="000000"/>
                <w:lang w:eastAsia="fi-FI"/>
              </w:rPr>
            </w:pPr>
            <w:r>
              <w:rPr>
                <w:rFonts w:ascii="Calibri" w:eastAsia="Times New Roman" w:hAnsi="Calibri" w:cs="Times New Roman"/>
                <w:color w:val="000000"/>
                <w:lang w:eastAsia="fi-FI"/>
              </w:rPr>
              <w:t>20258</w:t>
            </w:r>
          </w:p>
        </w:tc>
        <w:tc>
          <w:tcPr>
            <w:tcW w:w="2176" w:type="dxa"/>
            <w:shd w:val="clear" w:color="auto" w:fill="auto"/>
            <w:noWrap/>
            <w:vAlign w:val="bottom"/>
          </w:tcPr>
          <w:p w:rsidR="005220DF" w:rsidRPr="000C2240" w:rsidRDefault="005220DF" w:rsidP="00A30B19">
            <w:pPr>
              <w:spacing w:after="0" w:line="240" w:lineRule="auto"/>
              <w:jc w:val="center"/>
              <w:rPr>
                <w:rFonts w:ascii="Calibri" w:eastAsia="Times New Roman" w:hAnsi="Calibri" w:cs="Times New Roman"/>
                <w:color w:val="000000"/>
                <w:lang w:eastAsia="fi-FI"/>
              </w:rPr>
            </w:pPr>
            <w:r>
              <w:rPr>
                <w:rFonts w:ascii="Calibri" w:eastAsia="Times New Roman" w:hAnsi="Calibri" w:cs="Times New Roman"/>
                <w:color w:val="000000"/>
                <w:lang w:eastAsia="fi-FI"/>
              </w:rPr>
              <w:t>22202</w:t>
            </w:r>
          </w:p>
        </w:tc>
      </w:tr>
    </w:tbl>
    <w:p w:rsidR="003830BB" w:rsidRPr="006711FF" w:rsidRDefault="006711FF" w:rsidP="00DA6D2B">
      <w:pPr>
        <w:spacing w:after="0" w:line="240" w:lineRule="auto"/>
        <w:rPr>
          <w:rFonts w:ascii="Arial" w:eastAsia="Times New Roman" w:hAnsi="Arial" w:cs="Arial"/>
          <w:bCs/>
          <w:color w:val="000000"/>
          <w:sz w:val="24"/>
          <w:szCs w:val="24"/>
          <w:lang w:eastAsia="fi-FI"/>
        </w:rPr>
      </w:pPr>
      <w:r>
        <w:rPr>
          <w:noProof/>
        </w:rPr>
        <w:drawing>
          <wp:anchor distT="0" distB="0" distL="114300" distR="114300" simplePos="0" relativeHeight="251698176" behindDoc="0" locked="1" layoutInCell="1" allowOverlap="0" wp14:anchorId="03FB434F">
            <wp:simplePos x="0" y="0"/>
            <wp:positionH relativeFrom="page">
              <wp:align>center</wp:align>
            </wp:positionH>
            <wp:positionV relativeFrom="paragraph">
              <wp:posOffset>360045</wp:posOffset>
            </wp:positionV>
            <wp:extent cx="6120000" cy="3600000"/>
            <wp:effectExtent l="0" t="0" r="14605" b="635"/>
            <wp:wrapTopAndBottom/>
            <wp:docPr id="129" name="Kaavio 129">
              <a:extLst xmlns:a="http://schemas.openxmlformats.org/drawingml/2006/main">
                <a:ext uri="{FF2B5EF4-FFF2-40B4-BE49-F238E27FC236}">
                  <a16:creationId xmlns:a16="http://schemas.microsoft.com/office/drawing/2014/main" id="{FA524F83-DE71-40CD-BB00-3CAE59AA8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3830BB" w:rsidRPr="006711FF" w:rsidRDefault="003830BB" w:rsidP="00DA6D2B">
      <w:pPr>
        <w:spacing w:after="0" w:line="240" w:lineRule="auto"/>
        <w:rPr>
          <w:rFonts w:ascii="Arial" w:eastAsia="Times New Roman" w:hAnsi="Arial" w:cs="Arial"/>
          <w:bCs/>
          <w:color w:val="000000"/>
          <w:sz w:val="24"/>
          <w:szCs w:val="24"/>
          <w:lang w:eastAsia="fi-FI"/>
        </w:rPr>
      </w:pPr>
    </w:p>
    <w:p w:rsidR="003830BB" w:rsidRPr="006711FF" w:rsidRDefault="003830BB" w:rsidP="00DA6D2B">
      <w:pPr>
        <w:spacing w:after="0" w:line="240" w:lineRule="auto"/>
        <w:rPr>
          <w:rFonts w:ascii="Arial" w:eastAsia="Times New Roman" w:hAnsi="Arial" w:cs="Arial"/>
          <w:bCs/>
          <w:color w:val="000000"/>
          <w:sz w:val="24"/>
          <w:szCs w:val="24"/>
          <w:lang w:eastAsia="fi-FI"/>
        </w:rPr>
      </w:pPr>
    </w:p>
    <w:p w:rsidR="003830BB" w:rsidRPr="006711FF" w:rsidRDefault="003830BB" w:rsidP="00DA6D2B">
      <w:pPr>
        <w:spacing w:after="0" w:line="240" w:lineRule="auto"/>
        <w:rPr>
          <w:rFonts w:ascii="Arial" w:eastAsia="Times New Roman" w:hAnsi="Arial" w:cs="Arial"/>
          <w:bCs/>
          <w:color w:val="000000"/>
          <w:sz w:val="24"/>
          <w:szCs w:val="24"/>
          <w:lang w:eastAsia="fi-FI"/>
        </w:rPr>
      </w:pPr>
    </w:p>
    <w:p w:rsidR="003830BB" w:rsidRPr="006711FF" w:rsidRDefault="00F12587" w:rsidP="00E00AB3">
      <w:pPr>
        <w:pStyle w:val="Otsikko2"/>
        <w:rPr>
          <w:rFonts w:eastAsia="Times New Roman"/>
          <w:lang w:eastAsia="fi-FI"/>
        </w:rPr>
      </w:pPr>
      <w:bookmarkStart w:id="25" w:name="_Toc21944775"/>
      <w:r>
        <w:rPr>
          <w:rFonts w:eastAsia="Times New Roman"/>
          <w:lang w:eastAsia="fi-FI"/>
        </w:rPr>
        <w:t>Tiedoksiannot eriteltyinä 2018</w:t>
      </w:r>
      <w:bookmarkEnd w:id="25"/>
    </w:p>
    <w:p w:rsidR="003830BB" w:rsidRPr="006711FF" w:rsidRDefault="003830BB" w:rsidP="00DA6D2B">
      <w:pPr>
        <w:spacing w:after="0" w:line="240" w:lineRule="auto"/>
        <w:rPr>
          <w:rFonts w:ascii="Arial" w:eastAsia="Times New Roman" w:hAnsi="Arial" w:cs="Arial"/>
          <w:bCs/>
          <w:color w:val="000000"/>
          <w:sz w:val="24"/>
          <w:szCs w:val="24"/>
          <w:lang w:eastAsia="fi-FI"/>
        </w:rPr>
      </w:pPr>
    </w:p>
    <w:tbl>
      <w:tblPr>
        <w:tblW w:w="9628" w:type="dxa"/>
        <w:tblCellMar>
          <w:left w:w="70" w:type="dxa"/>
          <w:right w:w="70" w:type="dxa"/>
        </w:tblCellMar>
        <w:tblLook w:val="04A0" w:firstRow="1" w:lastRow="0" w:firstColumn="1" w:lastColumn="0" w:noHBand="0" w:noVBand="1"/>
      </w:tblPr>
      <w:tblGrid>
        <w:gridCol w:w="1628"/>
        <w:gridCol w:w="860"/>
        <w:gridCol w:w="1244"/>
        <w:gridCol w:w="965"/>
        <w:gridCol w:w="1386"/>
        <w:gridCol w:w="1744"/>
        <w:gridCol w:w="1801"/>
      </w:tblGrid>
      <w:tr w:rsidR="00C2219F" w:rsidRPr="007976EA" w:rsidTr="000C2240">
        <w:trPr>
          <w:trHeight w:val="312"/>
        </w:trPr>
        <w:tc>
          <w:tcPr>
            <w:tcW w:w="0" w:type="auto"/>
            <w:tcBorders>
              <w:top w:val="single" w:sz="4" w:space="0" w:color="auto"/>
              <w:left w:val="single" w:sz="4" w:space="0" w:color="auto"/>
              <w:bottom w:val="single" w:sz="4" w:space="0" w:color="auto"/>
              <w:right w:val="single" w:sz="4" w:space="0" w:color="auto"/>
            </w:tcBorders>
            <w:shd w:val="clear" w:color="D9D9D9" w:fill="92D050"/>
            <w:noWrap/>
            <w:hideMark/>
          </w:tcPr>
          <w:p w:rsidR="00A04138" w:rsidRPr="00A04138"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 </w:t>
            </w:r>
          </w:p>
        </w:tc>
        <w:tc>
          <w:tcPr>
            <w:tcW w:w="0" w:type="auto"/>
            <w:tcBorders>
              <w:top w:val="single" w:sz="4" w:space="0" w:color="auto"/>
              <w:left w:val="nil"/>
              <w:bottom w:val="single" w:sz="4" w:space="0" w:color="auto"/>
              <w:right w:val="single" w:sz="4" w:space="0" w:color="auto"/>
            </w:tcBorders>
            <w:shd w:val="clear" w:color="D9D9D9" w:fill="92D050"/>
            <w:noWrap/>
            <w:hideMark/>
          </w:tcPr>
          <w:p w:rsidR="00A04138" w:rsidRPr="00A04138"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Yhteensä</w:t>
            </w:r>
          </w:p>
        </w:tc>
        <w:tc>
          <w:tcPr>
            <w:tcW w:w="0" w:type="auto"/>
            <w:tcBorders>
              <w:top w:val="single" w:sz="4" w:space="0" w:color="auto"/>
              <w:left w:val="nil"/>
              <w:bottom w:val="single" w:sz="4" w:space="0" w:color="auto"/>
              <w:right w:val="single" w:sz="4" w:space="0" w:color="auto"/>
            </w:tcBorders>
            <w:shd w:val="clear" w:color="D9D9D9" w:fill="92D050"/>
            <w:noWrap/>
            <w:hideMark/>
          </w:tcPr>
          <w:p w:rsidR="00A04138" w:rsidRPr="00A04138"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Tiedoksiannot</w:t>
            </w:r>
          </w:p>
        </w:tc>
        <w:tc>
          <w:tcPr>
            <w:tcW w:w="0" w:type="auto"/>
            <w:tcBorders>
              <w:top w:val="single" w:sz="4" w:space="0" w:color="auto"/>
              <w:left w:val="nil"/>
              <w:bottom w:val="single" w:sz="4" w:space="0" w:color="auto"/>
              <w:right w:val="single" w:sz="4" w:space="0" w:color="auto"/>
            </w:tcBorders>
            <w:shd w:val="clear" w:color="D9D9D9" w:fill="92D050"/>
            <w:noWrap/>
            <w:hideMark/>
          </w:tcPr>
          <w:p w:rsidR="00A04138" w:rsidRPr="00A04138"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Isot esteet</w:t>
            </w:r>
          </w:p>
        </w:tc>
        <w:tc>
          <w:tcPr>
            <w:tcW w:w="0" w:type="auto"/>
            <w:tcBorders>
              <w:top w:val="single" w:sz="4" w:space="0" w:color="auto"/>
              <w:left w:val="nil"/>
              <w:bottom w:val="single" w:sz="4" w:space="0" w:color="auto"/>
              <w:right w:val="single" w:sz="4" w:space="0" w:color="auto"/>
            </w:tcBorders>
            <w:shd w:val="clear" w:color="D9D9D9" w:fill="92D050"/>
            <w:noWrap/>
            <w:hideMark/>
          </w:tcPr>
          <w:p w:rsidR="00A04138" w:rsidRPr="00A04138"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Ei ole tavoitettu</w:t>
            </w:r>
          </w:p>
        </w:tc>
        <w:tc>
          <w:tcPr>
            <w:tcW w:w="0" w:type="auto"/>
            <w:tcBorders>
              <w:top w:val="single" w:sz="4" w:space="0" w:color="auto"/>
              <w:left w:val="nil"/>
              <w:bottom w:val="single" w:sz="4" w:space="0" w:color="auto"/>
              <w:right w:val="single" w:sz="4" w:space="0" w:color="auto"/>
            </w:tcBorders>
            <w:shd w:val="clear" w:color="D9D9D9" w:fill="92D050"/>
            <w:noWrap/>
            <w:hideMark/>
          </w:tcPr>
          <w:p w:rsidR="00445A15" w:rsidRPr="007976EA"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 xml:space="preserve">Peruutukset </w:t>
            </w:r>
          </w:p>
          <w:p w:rsidR="00A04138" w:rsidRPr="00A04138"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ennen tiedoksiantoa</w:t>
            </w:r>
          </w:p>
        </w:tc>
        <w:tc>
          <w:tcPr>
            <w:tcW w:w="0" w:type="auto"/>
            <w:tcBorders>
              <w:top w:val="single" w:sz="4" w:space="0" w:color="auto"/>
              <w:left w:val="nil"/>
              <w:bottom w:val="single" w:sz="4" w:space="0" w:color="auto"/>
              <w:right w:val="single" w:sz="4" w:space="0" w:color="auto"/>
            </w:tcBorders>
            <w:shd w:val="clear" w:color="D9D9D9" w:fill="92D050"/>
            <w:noWrap/>
            <w:hideMark/>
          </w:tcPr>
          <w:p w:rsidR="00A04138" w:rsidRPr="00A04138" w:rsidRDefault="00A04138" w:rsidP="00A04138">
            <w:pPr>
              <w:spacing w:after="0" w:line="240" w:lineRule="auto"/>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Puhelintiedoksiannot</w:t>
            </w:r>
          </w:p>
        </w:tc>
      </w:tr>
      <w:tr w:rsidR="00370D79" w:rsidRPr="00A04138" w:rsidTr="000C2240">
        <w:trPr>
          <w:trHeight w:val="312"/>
        </w:trPr>
        <w:tc>
          <w:tcPr>
            <w:tcW w:w="0" w:type="auto"/>
            <w:tcBorders>
              <w:top w:val="nil"/>
              <w:left w:val="single" w:sz="4" w:space="0" w:color="auto"/>
              <w:bottom w:val="single" w:sz="4" w:space="0" w:color="auto"/>
              <w:right w:val="single" w:sz="4" w:space="0" w:color="auto"/>
            </w:tcBorders>
            <w:shd w:val="clear" w:color="000000" w:fill="FFFFFF"/>
            <w:noWrap/>
            <w:hideMark/>
          </w:tcPr>
          <w:p w:rsidR="00A04138" w:rsidRPr="00A04138" w:rsidRDefault="00A04138" w:rsidP="00A04138">
            <w:pPr>
              <w:spacing w:after="0" w:line="240" w:lineRule="auto"/>
              <w:rPr>
                <w:rFonts w:ascii="Calibri" w:eastAsia="Times New Roman" w:hAnsi="Calibri" w:cs="Times New Roman"/>
                <w:b/>
                <w:bCs/>
                <w:color w:val="000000"/>
                <w:sz w:val="24"/>
                <w:szCs w:val="24"/>
                <w:lang w:eastAsia="fi-FI"/>
              </w:rPr>
            </w:pPr>
            <w:r w:rsidRPr="00A04138">
              <w:rPr>
                <w:rFonts w:ascii="Calibri" w:eastAsia="Times New Roman" w:hAnsi="Calibri" w:cs="Times New Roman"/>
                <w:b/>
                <w:bCs/>
                <w:color w:val="000000"/>
                <w:sz w:val="24"/>
                <w:szCs w:val="24"/>
                <w:lang w:eastAsia="fi-FI"/>
              </w:rPr>
              <w:t>Rikosasiat</w:t>
            </w:r>
          </w:p>
        </w:tc>
        <w:tc>
          <w:tcPr>
            <w:tcW w:w="0" w:type="auto"/>
            <w:tcBorders>
              <w:top w:val="nil"/>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6757</w:t>
            </w:r>
          </w:p>
        </w:tc>
        <w:tc>
          <w:tcPr>
            <w:tcW w:w="0" w:type="auto"/>
            <w:tcBorders>
              <w:top w:val="nil"/>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5983</w:t>
            </w:r>
          </w:p>
        </w:tc>
        <w:tc>
          <w:tcPr>
            <w:tcW w:w="0" w:type="auto"/>
            <w:tcBorders>
              <w:top w:val="nil"/>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774</w:t>
            </w:r>
          </w:p>
        </w:tc>
        <w:tc>
          <w:tcPr>
            <w:tcW w:w="0" w:type="auto"/>
            <w:tcBorders>
              <w:top w:val="nil"/>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279</w:t>
            </w:r>
          </w:p>
        </w:tc>
        <w:tc>
          <w:tcPr>
            <w:tcW w:w="0" w:type="auto"/>
            <w:tcBorders>
              <w:top w:val="nil"/>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134</w:t>
            </w:r>
          </w:p>
        </w:tc>
        <w:tc>
          <w:tcPr>
            <w:tcW w:w="0" w:type="auto"/>
            <w:tcBorders>
              <w:top w:val="nil"/>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3132</w:t>
            </w:r>
          </w:p>
        </w:tc>
      </w:tr>
      <w:tr w:rsidR="00370D79" w:rsidRPr="00A04138" w:rsidTr="005201EA">
        <w:trPr>
          <w:trHeight w:val="312"/>
        </w:trPr>
        <w:tc>
          <w:tcPr>
            <w:tcW w:w="0" w:type="auto"/>
            <w:tcBorders>
              <w:top w:val="nil"/>
              <w:left w:val="single" w:sz="4" w:space="0" w:color="auto"/>
              <w:bottom w:val="single" w:sz="4" w:space="0" w:color="auto"/>
              <w:right w:val="single" w:sz="4" w:space="0" w:color="auto"/>
            </w:tcBorders>
            <w:shd w:val="clear" w:color="D9D9D9" w:fill="FFFFFF"/>
            <w:noWrap/>
            <w:hideMark/>
          </w:tcPr>
          <w:p w:rsidR="00A04138" w:rsidRPr="00A04138" w:rsidRDefault="00A04138" w:rsidP="00A04138">
            <w:pPr>
              <w:spacing w:after="0" w:line="240" w:lineRule="auto"/>
              <w:rPr>
                <w:rFonts w:ascii="Calibri" w:eastAsia="Times New Roman" w:hAnsi="Calibri" w:cs="Times New Roman"/>
                <w:b/>
                <w:bCs/>
                <w:color w:val="000000"/>
                <w:sz w:val="24"/>
                <w:szCs w:val="24"/>
                <w:lang w:eastAsia="fi-FI"/>
              </w:rPr>
            </w:pPr>
            <w:r w:rsidRPr="00A04138">
              <w:rPr>
                <w:rFonts w:ascii="Calibri" w:eastAsia="Times New Roman" w:hAnsi="Calibri" w:cs="Times New Roman"/>
                <w:b/>
                <w:bCs/>
                <w:color w:val="000000"/>
                <w:sz w:val="24"/>
                <w:szCs w:val="24"/>
                <w:lang w:eastAsia="fi-FI"/>
              </w:rPr>
              <w:t>Kirjalliset haasteet</w:t>
            </w:r>
          </w:p>
        </w:tc>
        <w:tc>
          <w:tcPr>
            <w:tcW w:w="0" w:type="auto"/>
            <w:tcBorders>
              <w:top w:val="nil"/>
              <w:left w:val="nil"/>
              <w:bottom w:val="single" w:sz="4" w:space="0" w:color="auto"/>
              <w:right w:val="single" w:sz="4" w:space="0" w:color="auto"/>
            </w:tcBorders>
            <w:shd w:val="clear" w:color="D9D9D9"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14491</w:t>
            </w:r>
          </w:p>
        </w:tc>
        <w:tc>
          <w:tcPr>
            <w:tcW w:w="0" w:type="auto"/>
            <w:tcBorders>
              <w:top w:val="nil"/>
              <w:left w:val="nil"/>
              <w:bottom w:val="single" w:sz="4" w:space="0" w:color="auto"/>
              <w:right w:val="single" w:sz="4" w:space="0" w:color="auto"/>
            </w:tcBorders>
            <w:shd w:val="clear" w:color="D9D9D9"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13894</w:t>
            </w:r>
          </w:p>
        </w:tc>
        <w:tc>
          <w:tcPr>
            <w:tcW w:w="0" w:type="auto"/>
            <w:tcBorders>
              <w:top w:val="nil"/>
              <w:left w:val="nil"/>
              <w:bottom w:val="single" w:sz="4" w:space="0" w:color="auto"/>
              <w:right w:val="single" w:sz="4" w:space="0" w:color="auto"/>
            </w:tcBorders>
            <w:shd w:val="clear" w:color="D9D9D9"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597</w:t>
            </w:r>
          </w:p>
        </w:tc>
        <w:tc>
          <w:tcPr>
            <w:tcW w:w="0" w:type="auto"/>
            <w:tcBorders>
              <w:top w:val="nil"/>
              <w:left w:val="nil"/>
              <w:bottom w:val="single" w:sz="4" w:space="0" w:color="auto"/>
              <w:right w:val="single" w:sz="4" w:space="0" w:color="auto"/>
            </w:tcBorders>
            <w:shd w:val="clear" w:color="D9D9D9"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175</w:t>
            </w:r>
          </w:p>
        </w:tc>
        <w:tc>
          <w:tcPr>
            <w:tcW w:w="0" w:type="auto"/>
            <w:tcBorders>
              <w:top w:val="nil"/>
              <w:left w:val="nil"/>
              <w:bottom w:val="single" w:sz="4" w:space="0" w:color="auto"/>
              <w:right w:val="single" w:sz="4" w:space="0" w:color="auto"/>
            </w:tcBorders>
            <w:shd w:val="clear" w:color="D9D9D9"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209</w:t>
            </w:r>
          </w:p>
        </w:tc>
        <w:tc>
          <w:tcPr>
            <w:tcW w:w="0" w:type="auto"/>
            <w:tcBorders>
              <w:top w:val="nil"/>
              <w:left w:val="nil"/>
              <w:bottom w:val="single" w:sz="4" w:space="0" w:color="auto"/>
              <w:right w:val="single" w:sz="4" w:space="0" w:color="auto"/>
            </w:tcBorders>
            <w:shd w:val="clear" w:color="D9D9D9"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10891</w:t>
            </w:r>
          </w:p>
        </w:tc>
      </w:tr>
      <w:tr w:rsidR="00370D79" w:rsidRPr="00A04138" w:rsidTr="005201EA">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FFFFF"/>
            <w:noWrap/>
            <w:hideMark/>
          </w:tcPr>
          <w:p w:rsidR="00A04138" w:rsidRPr="00A04138" w:rsidRDefault="00A04138" w:rsidP="00A04138">
            <w:pPr>
              <w:spacing w:after="0" w:line="240" w:lineRule="auto"/>
              <w:rPr>
                <w:rFonts w:ascii="Calibri" w:eastAsia="Times New Roman" w:hAnsi="Calibri" w:cs="Times New Roman"/>
                <w:b/>
                <w:bCs/>
                <w:color w:val="000000"/>
                <w:sz w:val="24"/>
                <w:szCs w:val="24"/>
                <w:lang w:eastAsia="fi-FI"/>
              </w:rPr>
            </w:pPr>
            <w:r w:rsidRPr="00A04138">
              <w:rPr>
                <w:rFonts w:ascii="Calibri" w:eastAsia="Times New Roman" w:hAnsi="Calibri" w:cs="Times New Roman"/>
                <w:b/>
                <w:bCs/>
                <w:color w:val="000000"/>
                <w:sz w:val="24"/>
                <w:szCs w:val="24"/>
                <w:lang w:eastAsia="fi-FI"/>
              </w:rPr>
              <w:t>Muut</w:t>
            </w:r>
          </w:p>
        </w:tc>
        <w:tc>
          <w:tcPr>
            <w:tcW w:w="0" w:type="auto"/>
            <w:tcBorders>
              <w:top w:val="single" w:sz="4" w:space="0" w:color="auto"/>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954</w:t>
            </w:r>
          </w:p>
        </w:tc>
        <w:tc>
          <w:tcPr>
            <w:tcW w:w="0" w:type="auto"/>
            <w:tcBorders>
              <w:top w:val="single" w:sz="4" w:space="0" w:color="auto"/>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840</w:t>
            </w:r>
          </w:p>
        </w:tc>
        <w:tc>
          <w:tcPr>
            <w:tcW w:w="0" w:type="auto"/>
            <w:tcBorders>
              <w:top w:val="single" w:sz="4" w:space="0" w:color="auto"/>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114</w:t>
            </w:r>
          </w:p>
        </w:tc>
        <w:tc>
          <w:tcPr>
            <w:tcW w:w="0" w:type="auto"/>
            <w:tcBorders>
              <w:top w:val="single" w:sz="4" w:space="0" w:color="auto"/>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40</w:t>
            </w:r>
          </w:p>
        </w:tc>
        <w:tc>
          <w:tcPr>
            <w:tcW w:w="0" w:type="auto"/>
            <w:tcBorders>
              <w:top w:val="single" w:sz="4" w:space="0" w:color="auto"/>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r w:rsidRPr="00A04138">
              <w:rPr>
                <w:rFonts w:ascii="Calibri" w:eastAsia="Times New Roman" w:hAnsi="Calibri" w:cs="Times New Roman"/>
                <w:bCs/>
                <w:color w:val="000000"/>
                <w:sz w:val="24"/>
                <w:szCs w:val="24"/>
                <w:lang w:eastAsia="fi-FI"/>
              </w:rPr>
              <w:t>39</w:t>
            </w:r>
          </w:p>
        </w:tc>
        <w:tc>
          <w:tcPr>
            <w:tcW w:w="0" w:type="auto"/>
            <w:tcBorders>
              <w:top w:val="single" w:sz="4" w:space="0" w:color="auto"/>
              <w:left w:val="nil"/>
              <w:bottom w:val="single" w:sz="4" w:space="0" w:color="auto"/>
              <w:right w:val="single" w:sz="4" w:space="0" w:color="auto"/>
            </w:tcBorders>
            <w:shd w:val="clear" w:color="000000" w:fill="FFFFFF"/>
            <w:noWrap/>
            <w:hideMark/>
          </w:tcPr>
          <w:p w:rsidR="00A04138" w:rsidRPr="00A04138" w:rsidRDefault="00A04138" w:rsidP="005220DF">
            <w:pPr>
              <w:spacing w:after="0" w:line="240" w:lineRule="auto"/>
              <w:jc w:val="center"/>
              <w:rPr>
                <w:rFonts w:ascii="Calibri" w:eastAsia="Times New Roman" w:hAnsi="Calibri" w:cs="Times New Roman"/>
                <w:bCs/>
                <w:color w:val="000000"/>
                <w:sz w:val="24"/>
                <w:szCs w:val="24"/>
                <w:lang w:eastAsia="fi-FI"/>
              </w:rPr>
            </w:pPr>
          </w:p>
        </w:tc>
      </w:tr>
      <w:tr w:rsidR="0096045F" w:rsidRPr="00A04138" w:rsidTr="005201EA">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FFFFF"/>
            <w:noWrap/>
          </w:tcPr>
          <w:p w:rsidR="0096045F" w:rsidRPr="005220DF" w:rsidRDefault="005201EA" w:rsidP="00A04138">
            <w:pPr>
              <w:spacing w:after="0" w:line="240" w:lineRule="auto"/>
              <w:rPr>
                <w:rFonts w:ascii="Calibri" w:eastAsia="Times New Roman" w:hAnsi="Calibri" w:cs="Times New Roman"/>
                <w:b/>
                <w:bCs/>
                <w:color w:val="000000"/>
                <w:sz w:val="24"/>
                <w:szCs w:val="24"/>
                <w:lang w:eastAsia="fi-FI"/>
              </w:rPr>
            </w:pPr>
            <w:r w:rsidRPr="005220DF">
              <w:rPr>
                <w:rFonts w:ascii="Calibri" w:eastAsia="Times New Roman" w:hAnsi="Calibri" w:cs="Times New Roman"/>
                <w:b/>
                <w:bCs/>
                <w:color w:val="000000"/>
                <w:sz w:val="24"/>
                <w:szCs w:val="24"/>
                <w:lang w:eastAsia="fi-FI"/>
              </w:rPr>
              <w:t>Yhteensä</w:t>
            </w:r>
          </w:p>
        </w:tc>
        <w:tc>
          <w:tcPr>
            <w:tcW w:w="0" w:type="auto"/>
            <w:tcBorders>
              <w:top w:val="single" w:sz="4" w:space="0" w:color="auto"/>
              <w:left w:val="nil"/>
              <w:bottom w:val="single" w:sz="4" w:space="0" w:color="auto"/>
              <w:right w:val="single" w:sz="4" w:space="0" w:color="auto"/>
            </w:tcBorders>
            <w:shd w:val="clear" w:color="000000" w:fill="FFFFFF"/>
            <w:noWrap/>
          </w:tcPr>
          <w:p w:rsidR="0096045F" w:rsidRPr="00A04138" w:rsidRDefault="005201EA" w:rsidP="005220DF">
            <w:pPr>
              <w:spacing w:after="0" w:line="240" w:lineRule="auto"/>
              <w:jc w:val="center"/>
              <w:rPr>
                <w:rFonts w:ascii="Calibri" w:eastAsia="Times New Roman" w:hAnsi="Calibri" w:cs="Times New Roman"/>
                <w:bCs/>
                <w:color w:val="000000"/>
                <w:sz w:val="24"/>
                <w:szCs w:val="24"/>
                <w:lang w:eastAsia="fi-FI"/>
              </w:rPr>
            </w:pPr>
            <w:r>
              <w:rPr>
                <w:rFonts w:ascii="Calibri" w:eastAsia="Times New Roman" w:hAnsi="Calibri" w:cs="Times New Roman"/>
                <w:bCs/>
                <w:color w:val="000000"/>
                <w:sz w:val="24"/>
                <w:szCs w:val="24"/>
                <w:lang w:eastAsia="fi-FI"/>
              </w:rPr>
              <w:t>22202</w:t>
            </w:r>
          </w:p>
        </w:tc>
        <w:tc>
          <w:tcPr>
            <w:tcW w:w="0" w:type="auto"/>
            <w:tcBorders>
              <w:top w:val="single" w:sz="4" w:space="0" w:color="auto"/>
              <w:left w:val="nil"/>
              <w:bottom w:val="single" w:sz="4" w:space="0" w:color="auto"/>
              <w:right w:val="single" w:sz="4" w:space="0" w:color="auto"/>
            </w:tcBorders>
            <w:shd w:val="clear" w:color="000000" w:fill="FFFFFF"/>
            <w:noWrap/>
          </w:tcPr>
          <w:p w:rsidR="0096045F" w:rsidRPr="00A04138" w:rsidRDefault="005201EA" w:rsidP="005220DF">
            <w:pPr>
              <w:spacing w:after="0" w:line="240" w:lineRule="auto"/>
              <w:jc w:val="center"/>
              <w:rPr>
                <w:rFonts w:ascii="Calibri" w:eastAsia="Times New Roman" w:hAnsi="Calibri" w:cs="Times New Roman"/>
                <w:bCs/>
                <w:color w:val="000000"/>
                <w:sz w:val="24"/>
                <w:szCs w:val="24"/>
                <w:lang w:eastAsia="fi-FI"/>
              </w:rPr>
            </w:pPr>
            <w:r>
              <w:rPr>
                <w:rFonts w:ascii="Calibri" w:eastAsia="Times New Roman" w:hAnsi="Calibri" w:cs="Times New Roman"/>
                <w:bCs/>
                <w:color w:val="000000"/>
                <w:sz w:val="24"/>
                <w:szCs w:val="24"/>
                <w:lang w:eastAsia="fi-FI"/>
              </w:rPr>
              <w:t>20717</w:t>
            </w:r>
          </w:p>
        </w:tc>
        <w:tc>
          <w:tcPr>
            <w:tcW w:w="0" w:type="auto"/>
            <w:tcBorders>
              <w:top w:val="single" w:sz="4" w:space="0" w:color="auto"/>
              <w:left w:val="nil"/>
              <w:bottom w:val="single" w:sz="4" w:space="0" w:color="auto"/>
              <w:right w:val="single" w:sz="4" w:space="0" w:color="auto"/>
            </w:tcBorders>
            <w:shd w:val="clear" w:color="000000" w:fill="FFFFFF"/>
            <w:noWrap/>
          </w:tcPr>
          <w:p w:rsidR="0096045F" w:rsidRPr="00A04138" w:rsidRDefault="005201EA" w:rsidP="005220DF">
            <w:pPr>
              <w:spacing w:after="0" w:line="240" w:lineRule="auto"/>
              <w:jc w:val="center"/>
              <w:rPr>
                <w:rFonts w:ascii="Calibri" w:eastAsia="Times New Roman" w:hAnsi="Calibri" w:cs="Times New Roman"/>
                <w:bCs/>
                <w:color w:val="000000"/>
                <w:sz w:val="24"/>
                <w:szCs w:val="24"/>
                <w:lang w:eastAsia="fi-FI"/>
              </w:rPr>
            </w:pPr>
            <w:r>
              <w:rPr>
                <w:rFonts w:ascii="Calibri" w:eastAsia="Times New Roman" w:hAnsi="Calibri" w:cs="Times New Roman"/>
                <w:bCs/>
                <w:color w:val="000000"/>
                <w:sz w:val="24"/>
                <w:szCs w:val="24"/>
                <w:lang w:eastAsia="fi-FI"/>
              </w:rPr>
              <w:t>1485</w:t>
            </w:r>
          </w:p>
        </w:tc>
        <w:tc>
          <w:tcPr>
            <w:tcW w:w="0" w:type="auto"/>
            <w:tcBorders>
              <w:top w:val="single" w:sz="4" w:space="0" w:color="auto"/>
              <w:left w:val="nil"/>
              <w:bottom w:val="single" w:sz="4" w:space="0" w:color="auto"/>
              <w:right w:val="single" w:sz="4" w:space="0" w:color="auto"/>
            </w:tcBorders>
            <w:shd w:val="clear" w:color="000000" w:fill="FFFFFF"/>
            <w:noWrap/>
          </w:tcPr>
          <w:p w:rsidR="0096045F" w:rsidRPr="00A04138" w:rsidRDefault="005201EA" w:rsidP="005220DF">
            <w:pPr>
              <w:spacing w:after="0" w:line="240" w:lineRule="auto"/>
              <w:jc w:val="center"/>
              <w:rPr>
                <w:rFonts w:ascii="Calibri" w:eastAsia="Times New Roman" w:hAnsi="Calibri" w:cs="Times New Roman"/>
                <w:bCs/>
                <w:color w:val="000000"/>
                <w:sz w:val="24"/>
                <w:szCs w:val="24"/>
                <w:lang w:eastAsia="fi-FI"/>
              </w:rPr>
            </w:pPr>
            <w:r>
              <w:rPr>
                <w:rFonts w:ascii="Calibri" w:eastAsia="Times New Roman" w:hAnsi="Calibri" w:cs="Times New Roman"/>
                <w:bCs/>
                <w:color w:val="000000"/>
                <w:sz w:val="24"/>
                <w:szCs w:val="24"/>
                <w:lang w:eastAsia="fi-FI"/>
              </w:rPr>
              <w:t>494</w:t>
            </w:r>
          </w:p>
        </w:tc>
        <w:tc>
          <w:tcPr>
            <w:tcW w:w="0" w:type="auto"/>
            <w:tcBorders>
              <w:top w:val="single" w:sz="4" w:space="0" w:color="auto"/>
              <w:left w:val="nil"/>
              <w:bottom w:val="single" w:sz="4" w:space="0" w:color="auto"/>
              <w:right w:val="single" w:sz="4" w:space="0" w:color="auto"/>
            </w:tcBorders>
            <w:shd w:val="clear" w:color="000000" w:fill="FFFFFF"/>
            <w:noWrap/>
          </w:tcPr>
          <w:p w:rsidR="0096045F" w:rsidRPr="00A04138" w:rsidRDefault="005201EA" w:rsidP="005220DF">
            <w:pPr>
              <w:spacing w:after="0" w:line="240" w:lineRule="auto"/>
              <w:jc w:val="center"/>
              <w:rPr>
                <w:rFonts w:ascii="Calibri" w:eastAsia="Times New Roman" w:hAnsi="Calibri" w:cs="Times New Roman"/>
                <w:bCs/>
                <w:color w:val="000000"/>
                <w:sz w:val="24"/>
                <w:szCs w:val="24"/>
                <w:lang w:eastAsia="fi-FI"/>
              </w:rPr>
            </w:pPr>
            <w:r>
              <w:rPr>
                <w:rFonts w:ascii="Calibri" w:eastAsia="Times New Roman" w:hAnsi="Calibri" w:cs="Times New Roman"/>
                <w:bCs/>
                <w:color w:val="000000"/>
                <w:sz w:val="24"/>
                <w:szCs w:val="24"/>
                <w:lang w:eastAsia="fi-FI"/>
              </w:rPr>
              <w:t>382</w:t>
            </w:r>
          </w:p>
        </w:tc>
        <w:tc>
          <w:tcPr>
            <w:tcW w:w="0" w:type="auto"/>
            <w:tcBorders>
              <w:top w:val="single" w:sz="4" w:space="0" w:color="auto"/>
              <w:left w:val="nil"/>
              <w:bottom w:val="single" w:sz="4" w:space="0" w:color="auto"/>
              <w:right w:val="single" w:sz="4" w:space="0" w:color="auto"/>
            </w:tcBorders>
            <w:shd w:val="clear" w:color="000000" w:fill="FFFFFF"/>
            <w:noWrap/>
          </w:tcPr>
          <w:p w:rsidR="0096045F" w:rsidRPr="00A04138" w:rsidRDefault="005201EA" w:rsidP="005220DF">
            <w:pPr>
              <w:spacing w:after="0" w:line="240" w:lineRule="auto"/>
              <w:jc w:val="center"/>
              <w:rPr>
                <w:rFonts w:ascii="Calibri" w:eastAsia="Times New Roman" w:hAnsi="Calibri" w:cs="Times New Roman"/>
                <w:bCs/>
                <w:color w:val="000000"/>
                <w:sz w:val="24"/>
                <w:szCs w:val="24"/>
                <w:lang w:eastAsia="fi-FI"/>
              </w:rPr>
            </w:pPr>
            <w:r>
              <w:rPr>
                <w:rFonts w:ascii="Calibri" w:eastAsia="Times New Roman" w:hAnsi="Calibri" w:cs="Times New Roman"/>
                <w:bCs/>
                <w:color w:val="000000"/>
                <w:sz w:val="24"/>
                <w:szCs w:val="24"/>
                <w:lang w:eastAsia="fi-FI"/>
              </w:rPr>
              <w:t>14033</w:t>
            </w:r>
          </w:p>
        </w:tc>
      </w:tr>
    </w:tbl>
    <w:p w:rsidR="00A04138" w:rsidRDefault="00A04138" w:rsidP="00DA6D2B">
      <w:pPr>
        <w:spacing w:after="0" w:line="240" w:lineRule="auto"/>
        <w:rPr>
          <w:rFonts w:ascii="Calibri" w:eastAsia="Times New Roman" w:hAnsi="Calibri" w:cs="Times New Roman"/>
          <w:b/>
          <w:bCs/>
          <w:color w:val="000000"/>
          <w:sz w:val="24"/>
          <w:szCs w:val="24"/>
          <w:lang w:eastAsia="fi-FI"/>
        </w:rPr>
      </w:pPr>
    </w:p>
    <w:p w:rsidR="009D3ECF" w:rsidRDefault="009D3ECF">
      <w:pPr>
        <w:rPr>
          <w:rFonts w:ascii="Arial" w:hAnsi="Arial" w:cs="Arial"/>
          <w:sz w:val="24"/>
          <w:szCs w:val="24"/>
        </w:rPr>
      </w:pPr>
      <w:r>
        <w:rPr>
          <w:rFonts w:ascii="Arial" w:hAnsi="Arial" w:cs="Arial"/>
          <w:sz w:val="24"/>
          <w:szCs w:val="24"/>
        </w:rPr>
        <w:br w:type="page"/>
      </w:r>
    </w:p>
    <w:p w:rsidR="009717F3" w:rsidRPr="000F64EB" w:rsidRDefault="009717F3" w:rsidP="000F64EB">
      <w:pPr>
        <w:pStyle w:val="Otsikko2"/>
      </w:pPr>
      <w:bookmarkStart w:id="26" w:name="_Toc21944776"/>
      <w:r w:rsidRPr="000F64EB">
        <w:lastRenderedPageBreak/>
        <w:t xml:space="preserve">Käsittelyajat </w:t>
      </w:r>
      <w:r w:rsidR="006621C9">
        <w:t xml:space="preserve">eräissä asiaryhmissä koko maassa ja Vaasan HO -piirissä </w:t>
      </w:r>
      <w:r w:rsidRPr="000F64EB">
        <w:t>2018</w:t>
      </w:r>
      <w:bookmarkEnd w:id="26"/>
    </w:p>
    <w:p w:rsidR="009717F3" w:rsidRDefault="009717F3">
      <w:pPr>
        <w:rPr>
          <w:rFonts w:ascii="Arial" w:hAnsi="Arial" w:cs="Arial"/>
          <w:sz w:val="24"/>
          <w:szCs w:val="24"/>
        </w:rPr>
      </w:pPr>
    </w:p>
    <w:tbl>
      <w:tblPr>
        <w:tblW w:w="9639" w:type="dxa"/>
        <w:jc w:val="center"/>
        <w:tblCellMar>
          <w:left w:w="70" w:type="dxa"/>
          <w:right w:w="70" w:type="dxa"/>
        </w:tblCellMar>
        <w:tblLook w:val="04A0" w:firstRow="1" w:lastRow="0" w:firstColumn="1" w:lastColumn="0" w:noHBand="0" w:noVBand="1"/>
      </w:tblPr>
      <w:tblGrid>
        <w:gridCol w:w="2527"/>
        <w:gridCol w:w="1595"/>
        <w:gridCol w:w="1972"/>
        <w:gridCol w:w="1573"/>
        <w:gridCol w:w="1972"/>
      </w:tblGrid>
      <w:tr w:rsidR="00FD65C6" w:rsidRPr="00FD65C6" w:rsidTr="005F4DCC">
        <w:trPr>
          <w:trHeight w:val="312"/>
          <w:jc w:val="center"/>
        </w:trPr>
        <w:tc>
          <w:tcPr>
            <w:tcW w:w="228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 </w:t>
            </w:r>
          </w:p>
        </w:tc>
        <w:tc>
          <w:tcPr>
            <w:tcW w:w="1440" w:type="dxa"/>
            <w:tcBorders>
              <w:top w:val="single" w:sz="4" w:space="0" w:color="auto"/>
              <w:left w:val="nil"/>
              <w:bottom w:val="single" w:sz="4" w:space="0" w:color="auto"/>
              <w:right w:val="single" w:sz="4" w:space="0" w:color="auto"/>
            </w:tcBorders>
            <w:shd w:val="clear" w:color="auto" w:fill="92D050"/>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Rikosasiat</w:t>
            </w:r>
          </w:p>
        </w:tc>
        <w:tc>
          <w:tcPr>
            <w:tcW w:w="1780" w:type="dxa"/>
            <w:tcBorders>
              <w:top w:val="single" w:sz="4" w:space="0" w:color="auto"/>
              <w:left w:val="nil"/>
              <w:bottom w:val="single" w:sz="4" w:space="0" w:color="auto"/>
              <w:right w:val="single" w:sz="4" w:space="0" w:color="auto"/>
            </w:tcBorders>
            <w:shd w:val="clear" w:color="auto" w:fill="92D050"/>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Laajat riita-asiat</w:t>
            </w:r>
          </w:p>
        </w:tc>
        <w:tc>
          <w:tcPr>
            <w:tcW w:w="1420" w:type="dxa"/>
            <w:tcBorders>
              <w:top w:val="single" w:sz="4" w:space="0" w:color="auto"/>
              <w:left w:val="nil"/>
              <w:bottom w:val="single" w:sz="4" w:space="0" w:color="auto"/>
              <w:right w:val="single" w:sz="4" w:space="0" w:color="auto"/>
            </w:tcBorders>
            <w:shd w:val="clear" w:color="auto" w:fill="92D050"/>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Summaariset</w:t>
            </w:r>
          </w:p>
        </w:tc>
        <w:tc>
          <w:tcPr>
            <w:tcW w:w="1780" w:type="dxa"/>
            <w:tcBorders>
              <w:top w:val="single" w:sz="4" w:space="0" w:color="auto"/>
              <w:left w:val="nil"/>
              <w:bottom w:val="single" w:sz="4" w:space="0" w:color="auto"/>
              <w:right w:val="single" w:sz="4" w:space="0" w:color="auto"/>
            </w:tcBorders>
            <w:shd w:val="clear" w:color="auto" w:fill="92D050"/>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Velkajärjestelyt</w:t>
            </w:r>
          </w:p>
        </w:tc>
      </w:tr>
      <w:tr w:rsidR="00FD65C6" w:rsidRPr="00FD65C6" w:rsidTr="005F4DCC">
        <w:trPr>
          <w:trHeight w:val="312"/>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Käräjäoikeus 2018</w:t>
            </w:r>
          </w:p>
        </w:tc>
        <w:tc>
          <w:tcPr>
            <w:tcW w:w="144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3</w:t>
            </w:r>
          </w:p>
        </w:tc>
        <w:tc>
          <w:tcPr>
            <w:tcW w:w="178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7,4</w:t>
            </w:r>
          </w:p>
        </w:tc>
        <w:tc>
          <w:tcPr>
            <w:tcW w:w="142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3,4</w:t>
            </w:r>
          </w:p>
        </w:tc>
        <w:tc>
          <w:tcPr>
            <w:tcW w:w="178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3,8</w:t>
            </w:r>
          </w:p>
        </w:tc>
      </w:tr>
      <w:tr w:rsidR="00FD65C6" w:rsidRPr="00FD65C6" w:rsidTr="005F4DCC">
        <w:trPr>
          <w:trHeight w:val="312"/>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Koko maa 2018</w:t>
            </w:r>
          </w:p>
        </w:tc>
        <w:tc>
          <w:tcPr>
            <w:tcW w:w="144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4,4</w:t>
            </w:r>
          </w:p>
        </w:tc>
        <w:tc>
          <w:tcPr>
            <w:tcW w:w="178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9,8</w:t>
            </w:r>
          </w:p>
        </w:tc>
        <w:tc>
          <w:tcPr>
            <w:tcW w:w="142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2,9</w:t>
            </w:r>
          </w:p>
        </w:tc>
        <w:tc>
          <w:tcPr>
            <w:tcW w:w="178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6,3</w:t>
            </w:r>
          </w:p>
        </w:tc>
      </w:tr>
      <w:tr w:rsidR="00FD65C6" w:rsidRPr="00FD65C6" w:rsidTr="005F4DCC">
        <w:trPr>
          <w:trHeight w:val="312"/>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Vaasan HO-piiri 2018</w:t>
            </w:r>
          </w:p>
        </w:tc>
        <w:tc>
          <w:tcPr>
            <w:tcW w:w="144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3,6</w:t>
            </w:r>
          </w:p>
        </w:tc>
        <w:tc>
          <w:tcPr>
            <w:tcW w:w="178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8,4</w:t>
            </w:r>
          </w:p>
        </w:tc>
        <w:tc>
          <w:tcPr>
            <w:tcW w:w="142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2,4</w:t>
            </w:r>
          </w:p>
        </w:tc>
        <w:tc>
          <w:tcPr>
            <w:tcW w:w="1780" w:type="dxa"/>
            <w:tcBorders>
              <w:top w:val="nil"/>
              <w:left w:val="nil"/>
              <w:bottom w:val="single" w:sz="4" w:space="0" w:color="auto"/>
              <w:right w:val="single" w:sz="4" w:space="0" w:color="auto"/>
            </w:tcBorders>
            <w:shd w:val="clear" w:color="auto" w:fill="auto"/>
            <w:noWrap/>
            <w:vAlign w:val="bottom"/>
            <w:hideMark/>
          </w:tcPr>
          <w:p w:rsidR="00FD65C6" w:rsidRPr="00FD65C6" w:rsidRDefault="00FD65C6" w:rsidP="00FD65C6">
            <w:pPr>
              <w:spacing w:after="0" w:line="240" w:lineRule="auto"/>
              <w:jc w:val="center"/>
              <w:rPr>
                <w:rFonts w:ascii="Calibri" w:eastAsia="Times New Roman" w:hAnsi="Calibri" w:cs="Times New Roman"/>
                <w:color w:val="000000"/>
                <w:sz w:val="24"/>
                <w:szCs w:val="24"/>
                <w:lang w:eastAsia="fi-FI"/>
              </w:rPr>
            </w:pPr>
            <w:r w:rsidRPr="00FD65C6">
              <w:rPr>
                <w:rFonts w:ascii="Calibri" w:eastAsia="Times New Roman" w:hAnsi="Calibri" w:cs="Times New Roman"/>
                <w:color w:val="000000"/>
                <w:sz w:val="24"/>
                <w:szCs w:val="24"/>
                <w:lang w:eastAsia="fi-FI"/>
              </w:rPr>
              <w:t>6,6</w:t>
            </w:r>
          </w:p>
        </w:tc>
      </w:tr>
    </w:tbl>
    <w:p w:rsidR="009717F3" w:rsidRDefault="009717F3">
      <w:pPr>
        <w:rPr>
          <w:rFonts w:ascii="Arial" w:hAnsi="Arial" w:cs="Arial"/>
          <w:sz w:val="24"/>
          <w:szCs w:val="24"/>
        </w:rPr>
      </w:pPr>
    </w:p>
    <w:p w:rsidR="009717F3" w:rsidRDefault="005F4DCC">
      <w:pPr>
        <w:rPr>
          <w:rFonts w:ascii="Arial" w:hAnsi="Arial" w:cs="Arial"/>
          <w:sz w:val="24"/>
          <w:szCs w:val="24"/>
        </w:rPr>
      </w:pPr>
      <w:r>
        <w:rPr>
          <w:noProof/>
        </w:rPr>
        <w:drawing>
          <wp:anchor distT="0" distB="0" distL="114300" distR="114300" simplePos="0" relativeHeight="251695104" behindDoc="0" locked="0" layoutInCell="1" allowOverlap="1" wp14:anchorId="2EAD3F75">
            <wp:simplePos x="0" y="0"/>
            <wp:positionH relativeFrom="page">
              <wp:align>center</wp:align>
            </wp:positionH>
            <wp:positionV relativeFrom="paragraph">
              <wp:posOffset>360045</wp:posOffset>
            </wp:positionV>
            <wp:extent cx="6120000" cy="3600000"/>
            <wp:effectExtent l="0" t="0" r="14605" b="635"/>
            <wp:wrapTopAndBottom/>
            <wp:docPr id="30" name="Kaavio 30">
              <a:extLst xmlns:a="http://schemas.openxmlformats.org/drawingml/2006/main">
                <a:ext uri="{FF2B5EF4-FFF2-40B4-BE49-F238E27FC236}">
                  <a16:creationId xmlns:a16="http://schemas.microsoft.com/office/drawing/2014/main" id="{83735D28-6515-4065-A700-5240B437A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9717F3" w:rsidRDefault="009717F3">
      <w:pPr>
        <w:rPr>
          <w:rFonts w:ascii="Arial" w:hAnsi="Arial" w:cs="Arial"/>
          <w:sz w:val="24"/>
          <w:szCs w:val="24"/>
        </w:rPr>
      </w:pPr>
    </w:p>
    <w:p w:rsidR="00A11D68" w:rsidRDefault="00A11D68">
      <w:pPr>
        <w:rPr>
          <w:rFonts w:ascii="Arial" w:hAnsi="Arial" w:cs="Arial"/>
          <w:sz w:val="24"/>
          <w:szCs w:val="24"/>
        </w:rPr>
      </w:pPr>
    </w:p>
    <w:p w:rsidR="002455ED" w:rsidRDefault="002455ED">
      <w:pPr>
        <w:rPr>
          <w:rFonts w:ascii="Arial" w:hAnsi="Arial" w:cs="Arial"/>
          <w:sz w:val="24"/>
          <w:szCs w:val="24"/>
        </w:rPr>
      </w:pPr>
      <w:r>
        <w:rPr>
          <w:rFonts w:ascii="Arial" w:hAnsi="Arial" w:cs="Arial"/>
          <w:sz w:val="24"/>
          <w:szCs w:val="24"/>
        </w:rPr>
        <w:br w:type="page"/>
      </w:r>
    </w:p>
    <w:p w:rsidR="0072230B" w:rsidRPr="000F64EB" w:rsidRDefault="0072230B" w:rsidP="000F64EB">
      <w:pPr>
        <w:pStyle w:val="Otsikko2"/>
      </w:pPr>
      <w:bookmarkStart w:id="27" w:name="_Toc21944777"/>
      <w:r w:rsidRPr="000F64EB">
        <w:lastRenderedPageBreak/>
        <w:t>Tuottavuuden kehittyminen (painotettua suoritetta / htv)</w:t>
      </w:r>
      <w:bookmarkEnd w:id="27"/>
    </w:p>
    <w:p w:rsidR="0072230B" w:rsidRDefault="0072230B">
      <w:pPr>
        <w:rPr>
          <w:rFonts w:ascii="Arial" w:hAnsi="Arial" w:cs="Arial"/>
          <w:sz w:val="24"/>
          <w:szCs w:val="24"/>
        </w:rPr>
      </w:pPr>
    </w:p>
    <w:tbl>
      <w:tblPr>
        <w:tblW w:w="9639" w:type="dxa"/>
        <w:jc w:val="center"/>
        <w:tblCellMar>
          <w:left w:w="70" w:type="dxa"/>
          <w:right w:w="70" w:type="dxa"/>
        </w:tblCellMar>
        <w:tblLook w:val="04A0" w:firstRow="1" w:lastRow="0" w:firstColumn="1" w:lastColumn="0" w:noHBand="0" w:noVBand="1"/>
      </w:tblPr>
      <w:tblGrid>
        <w:gridCol w:w="3421"/>
        <w:gridCol w:w="1146"/>
        <w:gridCol w:w="1146"/>
        <w:gridCol w:w="1146"/>
        <w:gridCol w:w="1146"/>
        <w:gridCol w:w="1634"/>
      </w:tblGrid>
      <w:tr w:rsidR="0072230B" w:rsidRPr="0072230B" w:rsidTr="00B76AA1">
        <w:trPr>
          <w:trHeight w:val="312"/>
          <w:jc w:val="center"/>
        </w:trPr>
        <w:tc>
          <w:tcPr>
            <w:tcW w:w="293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72230B" w:rsidRPr="0072230B" w:rsidRDefault="0072230B" w:rsidP="0072230B">
            <w:pPr>
              <w:spacing w:after="0" w:line="240" w:lineRule="auto"/>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 </w:t>
            </w:r>
          </w:p>
        </w:tc>
        <w:tc>
          <w:tcPr>
            <w:tcW w:w="982" w:type="dxa"/>
            <w:tcBorders>
              <w:top w:val="single" w:sz="4" w:space="0" w:color="auto"/>
              <w:left w:val="nil"/>
              <w:bottom w:val="single" w:sz="4" w:space="0" w:color="auto"/>
              <w:right w:val="single" w:sz="4" w:space="0" w:color="auto"/>
            </w:tcBorders>
            <w:shd w:val="clear" w:color="auto" w:fill="92D050"/>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2014</w:t>
            </w:r>
          </w:p>
        </w:tc>
        <w:tc>
          <w:tcPr>
            <w:tcW w:w="982" w:type="dxa"/>
            <w:tcBorders>
              <w:top w:val="single" w:sz="4" w:space="0" w:color="auto"/>
              <w:left w:val="nil"/>
              <w:bottom w:val="single" w:sz="4" w:space="0" w:color="auto"/>
              <w:right w:val="single" w:sz="4" w:space="0" w:color="auto"/>
            </w:tcBorders>
            <w:shd w:val="clear" w:color="auto" w:fill="92D050"/>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2015</w:t>
            </w:r>
          </w:p>
        </w:tc>
        <w:tc>
          <w:tcPr>
            <w:tcW w:w="982" w:type="dxa"/>
            <w:tcBorders>
              <w:top w:val="single" w:sz="4" w:space="0" w:color="auto"/>
              <w:left w:val="nil"/>
              <w:bottom w:val="single" w:sz="4" w:space="0" w:color="auto"/>
              <w:right w:val="single" w:sz="4" w:space="0" w:color="auto"/>
            </w:tcBorders>
            <w:shd w:val="clear" w:color="auto" w:fill="92D050"/>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2016</w:t>
            </w:r>
          </w:p>
        </w:tc>
        <w:tc>
          <w:tcPr>
            <w:tcW w:w="982" w:type="dxa"/>
            <w:tcBorders>
              <w:top w:val="single" w:sz="4" w:space="0" w:color="auto"/>
              <w:left w:val="nil"/>
              <w:bottom w:val="single" w:sz="4" w:space="0" w:color="auto"/>
              <w:right w:val="single" w:sz="4" w:space="0" w:color="auto"/>
            </w:tcBorders>
            <w:shd w:val="clear" w:color="auto" w:fill="92D050"/>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2017</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2018</w:t>
            </w:r>
          </w:p>
        </w:tc>
      </w:tr>
      <w:tr w:rsidR="0072230B" w:rsidRPr="0072230B" w:rsidTr="00B76AA1">
        <w:trPr>
          <w:trHeight w:val="312"/>
          <w:jc w:val="center"/>
        </w:trPr>
        <w:tc>
          <w:tcPr>
            <w:tcW w:w="2932" w:type="dxa"/>
            <w:tcBorders>
              <w:top w:val="nil"/>
              <w:left w:val="single" w:sz="4" w:space="0" w:color="auto"/>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Käräjäoikeus</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115</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121</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130</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131</w:t>
            </w:r>
          </w:p>
        </w:tc>
        <w:tc>
          <w:tcPr>
            <w:tcW w:w="1400"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124</w:t>
            </w:r>
          </w:p>
        </w:tc>
      </w:tr>
      <w:tr w:rsidR="0072230B" w:rsidRPr="0072230B" w:rsidTr="00B76AA1">
        <w:trPr>
          <w:trHeight w:val="312"/>
          <w:jc w:val="center"/>
        </w:trPr>
        <w:tc>
          <w:tcPr>
            <w:tcW w:w="2932" w:type="dxa"/>
            <w:tcBorders>
              <w:top w:val="nil"/>
              <w:left w:val="single" w:sz="4" w:space="0" w:color="auto"/>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Vaasan HO-piiri</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113</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113</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119</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119</w:t>
            </w:r>
          </w:p>
        </w:tc>
        <w:tc>
          <w:tcPr>
            <w:tcW w:w="1400"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120</w:t>
            </w:r>
          </w:p>
        </w:tc>
      </w:tr>
      <w:tr w:rsidR="0072230B" w:rsidRPr="0072230B" w:rsidTr="00B76AA1">
        <w:trPr>
          <w:trHeight w:val="312"/>
          <w:jc w:val="center"/>
        </w:trPr>
        <w:tc>
          <w:tcPr>
            <w:tcW w:w="2932" w:type="dxa"/>
            <w:tcBorders>
              <w:top w:val="nil"/>
              <w:left w:val="single" w:sz="4" w:space="0" w:color="auto"/>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Koko maa</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115</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115</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121</w:t>
            </w:r>
          </w:p>
        </w:tc>
        <w:tc>
          <w:tcPr>
            <w:tcW w:w="982"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122</w:t>
            </w:r>
          </w:p>
        </w:tc>
        <w:tc>
          <w:tcPr>
            <w:tcW w:w="1400" w:type="dxa"/>
            <w:tcBorders>
              <w:top w:val="nil"/>
              <w:left w:val="nil"/>
              <w:bottom w:val="single" w:sz="4" w:space="0" w:color="auto"/>
              <w:right w:val="single" w:sz="4" w:space="0" w:color="auto"/>
            </w:tcBorders>
            <w:shd w:val="clear" w:color="auto" w:fill="auto"/>
            <w:noWrap/>
            <w:vAlign w:val="bottom"/>
            <w:hideMark/>
          </w:tcPr>
          <w:p w:rsidR="0072230B" w:rsidRPr="0072230B" w:rsidRDefault="0072230B" w:rsidP="0072230B">
            <w:pPr>
              <w:spacing w:after="0" w:line="240" w:lineRule="auto"/>
              <w:jc w:val="center"/>
              <w:rPr>
                <w:rFonts w:ascii="Calibri" w:eastAsia="Times New Roman" w:hAnsi="Calibri" w:cs="Times New Roman"/>
                <w:color w:val="000000"/>
                <w:sz w:val="24"/>
                <w:szCs w:val="24"/>
                <w:lang w:eastAsia="fi-FI"/>
              </w:rPr>
            </w:pPr>
            <w:r w:rsidRPr="0072230B">
              <w:rPr>
                <w:rFonts w:ascii="Calibri" w:eastAsia="Times New Roman" w:hAnsi="Calibri" w:cs="Times New Roman"/>
                <w:color w:val="000000"/>
                <w:sz w:val="24"/>
                <w:szCs w:val="24"/>
                <w:lang w:eastAsia="fi-FI"/>
              </w:rPr>
              <w:t>120</w:t>
            </w:r>
          </w:p>
        </w:tc>
      </w:tr>
    </w:tbl>
    <w:p w:rsidR="0072230B" w:rsidRDefault="0072230B">
      <w:pPr>
        <w:rPr>
          <w:rFonts w:ascii="Arial" w:hAnsi="Arial" w:cs="Arial"/>
          <w:sz w:val="24"/>
          <w:szCs w:val="24"/>
        </w:rPr>
      </w:pPr>
    </w:p>
    <w:p w:rsidR="0072230B" w:rsidRDefault="00B76AA1">
      <w:pPr>
        <w:rPr>
          <w:rFonts w:ascii="Arial" w:hAnsi="Arial" w:cs="Arial"/>
          <w:sz w:val="24"/>
          <w:szCs w:val="24"/>
        </w:rPr>
      </w:pPr>
      <w:r>
        <w:rPr>
          <w:noProof/>
        </w:rPr>
        <w:drawing>
          <wp:anchor distT="0" distB="0" distL="114300" distR="114300" simplePos="0" relativeHeight="251696128" behindDoc="0" locked="1" layoutInCell="1" allowOverlap="0" wp14:anchorId="56F30FF6">
            <wp:simplePos x="0" y="0"/>
            <wp:positionH relativeFrom="page">
              <wp:align>center</wp:align>
            </wp:positionH>
            <wp:positionV relativeFrom="paragraph">
              <wp:posOffset>360045</wp:posOffset>
            </wp:positionV>
            <wp:extent cx="6120000" cy="3600000"/>
            <wp:effectExtent l="0" t="0" r="14605" b="635"/>
            <wp:wrapTopAndBottom/>
            <wp:docPr id="31" name="Kaavio 31">
              <a:extLst xmlns:a="http://schemas.openxmlformats.org/drawingml/2006/main">
                <a:ext uri="{FF2B5EF4-FFF2-40B4-BE49-F238E27FC236}">
                  <a16:creationId xmlns:a16="http://schemas.microsoft.com/office/drawing/2014/main" id="{727F21AE-5449-49C9-BD3D-FD4A863C9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72230B" w:rsidRDefault="0072230B">
      <w:pPr>
        <w:rPr>
          <w:rFonts w:ascii="Arial" w:hAnsi="Arial" w:cs="Arial"/>
          <w:sz w:val="24"/>
          <w:szCs w:val="24"/>
        </w:rPr>
      </w:pPr>
    </w:p>
    <w:p w:rsidR="004808CC" w:rsidRDefault="004808CC">
      <w:pPr>
        <w:rPr>
          <w:rFonts w:ascii="Arial" w:hAnsi="Arial" w:cs="Arial"/>
          <w:sz w:val="24"/>
          <w:szCs w:val="24"/>
        </w:rPr>
      </w:pPr>
      <w:r>
        <w:rPr>
          <w:rFonts w:ascii="Arial" w:hAnsi="Arial" w:cs="Arial"/>
          <w:sz w:val="24"/>
          <w:szCs w:val="24"/>
        </w:rPr>
        <w:br w:type="page"/>
      </w:r>
    </w:p>
    <w:p w:rsidR="0072230B" w:rsidRPr="000F64EB" w:rsidRDefault="004808CC" w:rsidP="000F64EB">
      <w:pPr>
        <w:pStyle w:val="Otsikko2"/>
      </w:pPr>
      <w:bookmarkStart w:id="28" w:name="_Toc21944778"/>
      <w:r w:rsidRPr="000F64EB">
        <w:lastRenderedPageBreak/>
        <w:t>Taloudellisuuden kehittyminen (euroa / suorite)</w:t>
      </w:r>
      <w:bookmarkEnd w:id="28"/>
    </w:p>
    <w:p w:rsidR="0072230B" w:rsidRDefault="0072230B">
      <w:pPr>
        <w:rPr>
          <w:rFonts w:ascii="Arial" w:hAnsi="Arial" w:cs="Arial"/>
          <w:sz w:val="24"/>
          <w:szCs w:val="24"/>
        </w:rPr>
      </w:pPr>
    </w:p>
    <w:tbl>
      <w:tblPr>
        <w:tblW w:w="9639" w:type="dxa"/>
        <w:jc w:val="center"/>
        <w:tblCellMar>
          <w:left w:w="70" w:type="dxa"/>
          <w:right w:w="70" w:type="dxa"/>
        </w:tblCellMar>
        <w:tblLook w:val="04A0" w:firstRow="1" w:lastRow="0" w:firstColumn="1" w:lastColumn="0" w:noHBand="0" w:noVBand="1"/>
      </w:tblPr>
      <w:tblGrid>
        <w:gridCol w:w="1983"/>
        <w:gridCol w:w="1564"/>
        <w:gridCol w:w="1517"/>
        <w:gridCol w:w="1587"/>
        <w:gridCol w:w="1494"/>
        <w:gridCol w:w="1494"/>
      </w:tblGrid>
      <w:tr w:rsidR="004808CC" w:rsidRPr="004808CC" w:rsidTr="004808CC">
        <w:trPr>
          <w:trHeight w:val="312"/>
          <w:jc w:val="center"/>
        </w:trPr>
        <w:tc>
          <w:tcPr>
            <w:tcW w:w="1700" w:type="dxa"/>
            <w:tcBorders>
              <w:top w:val="single" w:sz="4" w:space="0" w:color="auto"/>
              <w:left w:val="single" w:sz="4" w:space="0" w:color="auto"/>
              <w:bottom w:val="single" w:sz="4" w:space="0" w:color="auto"/>
              <w:right w:val="single" w:sz="4" w:space="0" w:color="auto"/>
            </w:tcBorders>
            <w:shd w:val="clear" w:color="000000" w:fill="CCFF66"/>
            <w:noWrap/>
            <w:vAlign w:val="bottom"/>
            <w:hideMark/>
          </w:tcPr>
          <w:p w:rsidR="004808CC" w:rsidRPr="004808CC" w:rsidRDefault="004808CC" w:rsidP="004808CC">
            <w:pPr>
              <w:spacing w:after="0" w:line="240" w:lineRule="auto"/>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 </w:t>
            </w:r>
          </w:p>
        </w:tc>
        <w:tc>
          <w:tcPr>
            <w:tcW w:w="1340" w:type="dxa"/>
            <w:tcBorders>
              <w:top w:val="single" w:sz="4" w:space="0" w:color="auto"/>
              <w:left w:val="nil"/>
              <w:bottom w:val="single" w:sz="4" w:space="0" w:color="auto"/>
              <w:right w:val="single" w:sz="4" w:space="0" w:color="auto"/>
            </w:tcBorders>
            <w:shd w:val="clear" w:color="000000" w:fill="CCFF66"/>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2014</w:t>
            </w:r>
          </w:p>
        </w:tc>
        <w:tc>
          <w:tcPr>
            <w:tcW w:w="1300" w:type="dxa"/>
            <w:tcBorders>
              <w:top w:val="single" w:sz="4" w:space="0" w:color="auto"/>
              <w:left w:val="nil"/>
              <w:bottom w:val="single" w:sz="4" w:space="0" w:color="auto"/>
              <w:right w:val="single" w:sz="4" w:space="0" w:color="auto"/>
            </w:tcBorders>
            <w:shd w:val="clear" w:color="000000" w:fill="CCFF66"/>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2015</w:t>
            </w:r>
          </w:p>
        </w:tc>
        <w:tc>
          <w:tcPr>
            <w:tcW w:w="1360" w:type="dxa"/>
            <w:tcBorders>
              <w:top w:val="single" w:sz="4" w:space="0" w:color="auto"/>
              <w:left w:val="nil"/>
              <w:bottom w:val="single" w:sz="4" w:space="0" w:color="auto"/>
              <w:right w:val="single" w:sz="4" w:space="0" w:color="auto"/>
            </w:tcBorders>
            <w:shd w:val="clear" w:color="000000" w:fill="CCFF66"/>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2016</w:t>
            </w:r>
          </w:p>
        </w:tc>
        <w:tc>
          <w:tcPr>
            <w:tcW w:w="1280" w:type="dxa"/>
            <w:tcBorders>
              <w:top w:val="single" w:sz="4" w:space="0" w:color="auto"/>
              <w:left w:val="nil"/>
              <w:bottom w:val="single" w:sz="4" w:space="0" w:color="auto"/>
              <w:right w:val="single" w:sz="4" w:space="0" w:color="auto"/>
            </w:tcBorders>
            <w:shd w:val="clear" w:color="000000" w:fill="CCFF66"/>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2017</w:t>
            </w:r>
          </w:p>
        </w:tc>
        <w:tc>
          <w:tcPr>
            <w:tcW w:w="1280" w:type="dxa"/>
            <w:tcBorders>
              <w:top w:val="single" w:sz="4" w:space="0" w:color="auto"/>
              <w:left w:val="nil"/>
              <w:bottom w:val="single" w:sz="4" w:space="0" w:color="auto"/>
              <w:right w:val="single" w:sz="4" w:space="0" w:color="auto"/>
            </w:tcBorders>
            <w:shd w:val="clear" w:color="000000" w:fill="CCFF66"/>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2018</w:t>
            </w:r>
          </w:p>
        </w:tc>
      </w:tr>
      <w:tr w:rsidR="004808CC" w:rsidRPr="004808CC" w:rsidTr="004808CC">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Käräjäoikeus</w:t>
            </w:r>
          </w:p>
        </w:tc>
        <w:tc>
          <w:tcPr>
            <w:tcW w:w="134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620</w:t>
            </w:r>
          </w:p>
        </w:tc>
        <w:tc>
          <w:tcPr>
            <w:tcW w:w="130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593</w:t>
            </w:r>
          </w:p>
        </w:tc>
        <w:tc>
          <w:tcPr>
            <w:tcW w:w="136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554</w:t>
            </w:r>
          </w:p>
        </w:tc>
        <w:tc>
          <w:tcPr>
            <w:tcW w:w="128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524</w:t>
            </w:r>
          </w:p>
        </w:tc>
        <w:tc>
          <w:tcPr>
            <w:tcW w:w="128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552</w:t>
            </w:r>
          </w:p>
        </w:tc>
      </w:tr>
      <w:tr w:rsidR="004808CC" w:rsidRPr="004808CC" w:rsidTr="004808CC">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Vaasan HO-piiri</w:t>
            </w:r>
          </w:p>
        </w:tc>
        <w:tc>
          <w:tcPr>
            <w:tcW w:w="134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648</w:t>
            </w:r>
          </w:p>
        </w:tc>
        <w:tc>
          <w:tcPr>
            <w:tcW w:w="130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645</w:t>
            </w:r>
          </w:p>
        </w:tc>
        <w:tc>
          <w:tcPr>
            <w:tcW w:w="136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601</w:t>
            </w:r>
          </w:p>
        </w:tc>
        <w:tc>
          <w:tcPr>
            <w:tcW w:w="128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593</w:t>
            </w:r>
          </w:p>
        </w:tc>
        <w:tc>
          <w:tcPr>
            <w:tcW w:w="128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592</w:t>
            </w:r>
          </w:p>
        </w:tc>
      </w:tr>
      <w:tr w:rsidR="004808CC" w:rsidRPr="004808CC" w:rsidTr="004808CC">
        <w:trPr>
          <w:trHeight w:val="312"/>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Koko maa</w:t>
            </w:r>
          </w:p>
        </w:tc>
        <w:tc>
          <w:tcPr>
            <w:tcW w:w="134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632</w:t>
            </w:r>
          </w:p>
        </w:tc>
        <w:tc>
          <w:tcPr>
            <w:tcW w:w="130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635</w:t>
            </w:r>
          </w:p>
        </w:tc>
        <w:tc>
          <w:tcPr>
            <w:tcW w:w="136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589</w:t>
            </w:r>
          </w:p>
        </w:tc>
        <w:tc>
          <w:tcPr>
            <w:tcW w:w="128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582</w:t>
            </w:r>
          </w:p>
        </w:tc>
        <w:tc>
          <w:tcPr>
            <w:tcW w:w="1280" w:type="dxa"/>
            <w:tcBorders>
              <w:top w:val="nil"/>
              <w:left w:val="nil"/>
              <w:bottom w:val="single" w:sz="4" w:space="0" w:color="auto"/>
              <w:right w:val="single" w:sz="4" w:space="0" w:color="auto"/>
            </w:tcBorders>
            <w:shd w:val="clear" w:color="auto" w:fill="auto"/>
            <w:noWrap/>
            <w:vAlign w:val="bottom"/>
            <w:hideMark/>
          </w:tcPr>
          <w:p w:rsidR="004808CC" w:rsidRPr="004808CC" w:rsidRDefault="004808CC" w:rsidP="004808CC">
            <w:pPr>
              <w:spacing w:after="0" w:line="240" w:lineRule="auto"/>
              <w:jc w:val="center"/>
              <w:rPr>
                <w:rFonts w:ascii="Calibri" w:eastAsia="Times New Roman" w:hAnsi="Calibri" w:cs="Times New Roman"/>
                <w:color w:val="000000"/>
                <w:sz w:val="24"/>
                <w:szCs w:val="24"/>
                <w:lang w:eastAsia="fi-FI"/>
              </w:rPr>
            </w:pPr>
            <w:r w:rsidRPr="004808CC">
              <w:rPr>
                <w:rFonts w:ascii="Calibri" w:eastAsia="Times New Roman" w:hAnsi="Calibri" w:cs="Times New Roman"/>
                <w:color w:val="000000"/>
                <w:sz w:val="24"/>
                <w:szCs w:val="24"/>
                <w:lang w:eastAsia="fi-FI"/>
              </w:rPr>
              <w:t>598</w:t>
            </w:r>
          </w:p>
        </w:tc>
      </w:tr>
    </w:tbl>
    <w:p w:rsidR="0072230B" w:rsidRDefault="0072230B">
      <w:pPr>
        <w:rPr>
          <w:rFonts w:ascii="Arial" w:hAnsi="Arial" w:cs="Arial"/>
          <w:sz w:val="24"/>
          <w:szCs w:val="24"/>
        </w:rPr>
      </w:pPr>
    </w:p>
    <w:p w:rsidR="0072230B" w:rsidRDefault="00D6444F">
      <w:pPr>
        <w:rPr>
          <w:rFonts w:ascii="Arial" w:hAnsi="Arial" w:cs="Arial"/>
          <w:sz w:val="24"/>
          <w:szCs w:val="24"/>
        </w:rPr>
      </w:pPr>
      <w:r>
        <w:rPr>
          <w:noProof/>
        </w:rPr>
        <w:drawing>
          <wp:anchor distT="0" distB="0" distL="114300" distR="114300" simplePos="0" relativeHeight="251697152" behindDoc="0" locked="1" layoutInCell="1" allowOverlap="0" wp14:anchorId="0B1D2FA6">
            <wp:simplePos x="0" y="0"/>
            <wp:positionH relativeFrom="page">
              <wp:align>center</wp:align>
            </wp:positionH>
            <wp:positionV relativeFrom="paragraph">
              <wp:posOffset>360045</wp:posOffset>
            </wp:positionV>
            <wp:extent cx="6120000" cy="3600000"/>
            <wp:effectExtent l="0" t="0" r="14605" b="635"/>
            <wp:wrapTopAndBottom/>
            <wp:docPr id="128" name="Kaavio 128">
              <a:extLst xmlns:a="http://schemas.openxmlformats.org/drawingml/2006/main">
                <a:ext uri="{FF2B5EF4-FFF2-40B4-BE49-F238E27FC236}">
                  <a16:creationId xmlns:a16="http://schemas.microsoft.com/office/drawing/2014/main" id="{5A1612B2-07B0-492C-81C3-6D185F1D2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72230B" w:rsidRDefault="0072230B">
      <w:pPr>
        <w:rPr>
          <w:rFonts w:ascii="Arial" w:hAnsi="Arial" w:cs="Arial"/>
          <w:sz w:val="24"/>
          <w:szCs w:val="24"/>
        </w:rPr>
      </w:pPr>
    </w:p>
    <w:sectPr w:rsidR="0072230B" w:rsidSect="006B19C8">
      <w:type w:val="continuous"/>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04B" w:rsidRDefault="00E3104B" w:rsidP="008F0959">
      <w:pPr>
        <w:spacing w:after="0" w:line="240" w:lineRule="auto"/>
      </w:pPr>
      <w:r>
        <w:separator/>
      </w:r>
    </w:p>
  </w:endnote>
  <w:endnote w:type="continuationSeparator" w:id="0">
    <w:p w:rsidR="00E3104B" w:rsidRDefault="00E3104B" w:rsidP="008F0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D05" w:rsidRDefault="00527D05">
    <w:pPr>
      <w:pStyle w:val="Alatunniste"/>
      <w:jc w:val="right"/>
    </w:pPr>
  </w:p>
  <w:p w:rsidR="00527D05" w:rsidRDefault="00527D0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04B" w:rsidRDefault="00E3104B" w:rsidP="008F0959">
      <w:pPr>
        <w:spacing w:after="0" w:line="240" w:lineRule="auto"/>
      </w:pPr>
      <w:r>
        <w:separator/>
      </w:r>
    </w:p>
  </w:footnote>
  <w:footnote w:type="continuationSeparator" w:id="0">
    <w:p w:rsidR="00E3104B" w:rsidRDefault="00E3104B" w:rsidP="008F0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527D05" w:rsidRDefault="00527D05">
        <w:pPr>
          <w:pStyle w:val="Yltunniste"/>
          <w:jc w:val="right"/>
        </w:pPr>
        <w:r w:rsidRPr="00BA361A">
          <w:rPr>
            <w:rFonts w:ascii="Arial" w:hAnsi="Arial" w:cs="Arial"/>
            <w:bCs/>
            <w:sz w:val="24"/>
            <w:szCs w:val="24"/>
          </w:rPr>
          <w:fldChar w:fldCharType="begin"/>
        </w:r>
        <w:r w:rsidRPr="00BA361A">
          <w:rPr>
            <w:rFonts w:ascii="Arial" w:hAnsi="Arial" w:cs="Arial"/>
            <w:bCs/>
            <w:sz w:val="24"/>
            <w:szCs w:val="24"/>
          </w:rPr>
          <w:instrText>PAGE</w:instrText>
        </w:r>
        <w:r w:rsidRPr="00BA361A">
          <w:rPr>
            <w:rFonts w:ascii="Arial" w:hAnsi="Arial" w:cs="Arial"/>
            <w:bCs/>
            <w:sz w:val="24"/>
            <w:szCs w:val="24"/>
          </w:rPr>
          <w:fldChar w:fldCharType="separate"/>
        </w:r>
        <w:r w:rsidRPr="00BA361A">
          <w:rPr>
            <w:rFonts w:ascii="Arial" w:hAnsi="Arial" w:cs="Arial"/>
            <w:bCs/>
            <w:noProof/>
            <w:sz w:val="24"/>
            <w:szCs w:val="24"/>
          </w:rPr>
          <w:t>1</w:t>
        </w:r>
        <w:r w:rsidRPr="00BA361A">
          <w:rPr>
            <w:rFonts w:ascii="Arial" w:hAnsi="Arial" w:cs="Arial"/>
            <w:bCs/>
            <w:sz w:val="24"/>
            <w:szCs w:val="24"/>
          </w:rPr>
          <w:fldChar w:fldCharType="end"/>
        </w:r>
        <w:r w:rsidRPr="00BA361A">
          <w:rPr>
            <w:rFonts w:ascii="Arial" w:hAnsi="Arial" w:cs="Arial"/>
            <w:sz w:val="24"/>
            <w:szCs w:val="24"/>
          </w:rPr>
          <w:t>(</w:t>
        </w:r>
        <w:r w:rsidRPr="00BA361A">
          <w:rPr>
            <w:rFonts w:ascii="Arial" w:hAnsi="Arial" w:cs="Arial"/>
            <w:bCs/>
            <w:sz w:val="24"/>
            <w:szCs w:val="24"/>
          </w:rPr>
          <w:fldChar w:fldCharType="begin"/>
        </w:r>
        <w:r w:rsidRPr="00BA361A">
          <w:rPr>
            <w:rFonts w:ascii="Arial" w:hAnsi="Arial" w:cs="Arial"/>
            <w:bCs/>
            <w:sz w:val="24"/>
            <w:szCs w:val="24"/>
          </w:rPr>
          <w:instrText>NUMPAGES</w:instrText>
        </w:r>
        <w:r w:rsidRPr="00BA361A">
          <w:rPr>
            <w:rFonts w:ascii="Arial" w:hAnsi="Arial" w:cs="Arial"/>
            <w:bCs/>
            <w:sz w:val="24"/>
            <w:szCs w:val="24"/>
          </w:rPr>
          <w:fldChar w:fldCharType="separate"/>
        </w:r>
        <w:r w:rsidRPr="00BA361A">
          <w:rPr>
            <w:rFonts w:ascii="Arial" w:hAnsi="Arial" w:cs="Arial"/>
            <w:bCs/>
            <w:noProof/>
            <w:sz w:val="24"/>
            <w:szCs w:val="24"/>
          </w:rPr>
          <w:t>22</w:t>
        </w:r>
        <w:r w:rsidRPr="00BA361A">
          <w:rPr>
            <w:rFonts w:ascii="Arial" w:hAnsi="Arial" w:cs="Arial"/>
            <w:bCs/>
            <w:sz w:val="24"/>
            <w:szCs w:val="24"/>
          </w:rPr>
          <w:fldChar w:fldCharType="end"/>
        </w:r>
        <w:r w:rsidRPr="00BA361A">
          <w:rPr>
            <w:rFonts w:ascii="Arial" w:hAnsi="Arial" w:cs="Arial"/>
            <w:bCs/>
            <w:sz w:val="24"/>
            <w:szCs w:val="24"/>
          </w:rPr>
          <w:t>)</w:t>
        </w:r>
      </w:p>
    </w:sdtContent>
  </w:sdt>
  <w:p w:rsidR="00527D05" w:rsidRDefault="00527D05">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647"/>
    <w:rsid w:val="00000673"/>
    <w:rsid w:val="00022FB8"/>
    <w:rsid w:val="00031BFF"/>
    <w:rsid w:val="00036139"/>
    <w:rsid w:val="0004302F"/>
    <w:rsid w:val="00043A98"/>
    <w:rsid w:val="000558E1"/>
    <w:rsid w:val="00063983"/>
    <w:rsid w:val="0006524A"/>
    <w:rsid w:val="00077EC9"/>
    <w:rsid w:val="000958DC"/>
    <w:rsid w:val="000A0444"/>
    <w:rsid w:val="000B546E"/>
    <w:rsid w:val="000C0427"/>
    <w:rsid w:val="000C2240"/>
    <w:rsid w:val="000E306C"/>
    <w:rsid w:val="000E3602"/>
    <w:rsid w:val="000F64EB"/>
    <w:rsid w:val="00107E4A"/>
    <w:rsid w:val="00121D9B"/>
    <w:rsid w:val="001245BC"/>
    <w:rsid w:val="0013673B"/>
    <w:rsid w:val="001377BA"/>
    <w:rsid w:val="00162C14"/>
    <w:rsid w:val="00172039"/>
    <w:rsid w:val="0017781B"/>
    <w:rsid w:val="0018260C"/>
    <w:rsid w:val="001873C5"/>
    <w:rsid w:val="00197D91"/>
    <w:rsid w:val="001A3F72"/>
    <w:rsid w:val="001A5E08"/>
    <w:rsid w:val="001B665F"/>
    <w:rsid w:val="001C5535"/>
    <w:rsid w:val="001D28B4"/>
    <w:rsid w:val="001D42D9"/>
    <w:rsid w:val="001E32C8"/>
    <w:rsid w:val="001E403A"/>
    <w:rsid w:val="001F028D"/>
    <w:rsid w:val="00201E3A"/>
    <w:rsid w:val="00207BE2"/>
    <w:rsid w:val="002153D6"/>
    <w:rsid w:val="002172BA"/>
    <w:rsid w:val="00225565"/>
    <w:rsid w:val="00232EF6"/>
    <w:rsid w:val="0023752A"/>
    <w:rsid w:val="002427FB"/>
    <w:rsid w:val="002450B5"/>
    <w:rsid w:val="002455ED"/>
    <w:rsid w:val="002632E3"/>
    <w:rsid w:val="00270EE6"/>
    <w:rsid w:val="002875A3"/>
    <w:rsid w:val="00293C38"/>
    <w:rsid w:val="002941FD"/>
    <w:rsid w:val="00296400"/>
    <w:rsid w:val="002C2DE1"/>
    <w:rsid w:val="002D7360"/>
    <w:rsid w:val="002E783F"/>
    <w:rsid w:val="002F6B2E"/>
    <w:rsid w:val="002F7923"/>
    <w:rsid w:val="00302382"/>
    <w:rsid w:val="00303209"/>
    <w:rsid w:val="00320C9A"/>
    <w:rsid w:val="003251E3"/>
    <w:rsid w:val="00335C38"/>
    <w:rsid w:val="00336EC6"/>
    <w:rsid w:val="00336F54"/>
    <w:rsid w:val="0034285B"/>
    <w:rsid w:val="00346022"/>
    <w:rsid w:val="00350605"/>
    <w:rsid w:val="00370D79"/>
    <w:rsid w:val="00375427"/>
    <w:rsid w:val="00376707"/>
    <w:rsid w:val="003830BB"/>
    <w:rsid w:val="003B0C2A"/>
    <w:rsid w:val="003D536D"/>
    <w:rsid w:val="003D5F0F"/>
    <w:rsid w:val="003D6997"/>
    <w:rsid w:val="00400921"/>
    <w:rsid w:val="004054D4"/>
    <w:rsid w:val="004442BB"/>
    <w:rsid w:val="00445A15"/>
    <w:rsid w:val="00450A61"/>
    <w:rsid w:val="004676BC"/>
    <w:rsid w:val="004808CC"/>
    <w:rsid w:val="00484032"/>
    <w:rsid w:val="004B15DE"/>
    <w:rsid w:val="004B3A9C"/>
    <w:rsid w:val="004B58EA"/>
    <w:rsid w:val="004C2FB9"/>
    <w:rsid w:val="004E78AE"/>
    <w:rsid w:val="004F0D0A"/>
    <w:rsid w:val="004F7852"/>
    <w:rsid w:val="00502D3C"/>
    <w:rsid w:val="00505947"/>
    <w:rsid w:val="005201EA"/>
    <w:rsid w:val="005220DF"/>
    <w:rsid w:val="00527D05"/>
    <w:rsid w:val="00531CFF"/>
    <w:rsid w:val="00533160"/>
    <w:rsid w:val="005344F3"/>
    <w:rsid w:val="005350CD"/>
    <w:rsid w:val="00540679"/>
    <w:rsid w:val="005415D9"/>
    <w:rsid w:val="00541B2E"/>
    <w:rsid w:val="00550560"/>
    <w:rsid w:val="005513E2"/>
    <w:rsid w:val="00555A1E"/>
    <w:rsid w:val="00556EA3"/>
    <w:rsid w:val="00565625"/>
    <w:rsid w:val="00596DAD"/>
    <w:rsid w:val="005A7BF2"/>
    <w:rsid w:val="005F2CF3"/>
    <w:rsid w:val="005F4DCC"/>
    <w:rsid w:val="005F7EF5"/>
    <w:rsid w:val="0064610C"/>
    <w:rsid w:val="00654716"/>
    <w:rsid w:val="006621C9"/>
    <w:rsid w:val="006711FF"/>
    <w:rsid w:val="00671624"/>
    <w:rsid w:val="00671D1C"/>
    <w:rsid w:val="00674431"/>
    <w:rsid w:val="00680AAC"/>
    <w:rsid w:val="00695A2E"/>
    <w:rsid w:val="006A6443"/>
    <w:rsid w:val="006B19C8"/>
    <w:rsid w:val="006D038A"/>
    <w:rsid w:val="006F0D17"/>
    <w:rsid w:val="006F390B"/>
    <w:rsid w:val="007112C0"/>
    <w:rsid w:val="00715DB7"/>
    <w:rsid w:val="007164D3"/>
    <w:rsid w:val="0072177B"/>
    <w:rsid w:val="0072230B"/>
    <w:rsid w:val="00732134"/>
    <w:rsid w:val="00733972"/>
    <w:rsid w:val="00733A27"/>
    <w:rsid w:val="00734AA8"/>
    <w:rsid w:val="00736647"/>
    <w:rsid w:val="00746B24"/>
    <w:rsid w:val="00770E67"/>
    <w:rsid w:val="00786F21"/>
    <w:rsid w:val="00790368"/>
    <w:rsid w:val="00791B7F"/>
    <w:rsid w:val="007962F6"/>
    <w:rsid w:val="007976EA"/>
    <w:rsid w:val="007B2BD6"/>
    <w:rsid w:val="007B2CA2"/>
    <w:rsid w:val="007B61B8"/>
    <w:rsid w:val="007D5FE9"/>
    <w:rsid w:val="007E022E"/>
    <w:rsid w:val="007E0BD5"/>
    <w:rsid w:val="007F07DA"/>
    <w:rsid w:val="007F55DB"/>
    <w:rsid w:val="008001A6"/>
    <w:rsid w:val="00801532"/>
    <w:rsid w:val="00807AC9"/>
    <w:rsid w:val="00814042"/>
    <w:rsid w:val="00820896"/>
    <w:rsid w:val="0083207A"/>
    <w:rsid w:val="00842F4B"/>
    <w:rsid w:val="00864824"/>
    <w:rsid w:val="00896F83"/>
    <w:rsid w:val="008A55B8"/>
    <w:rsid w:val="008A6AB8"/>
    <w:rsid w:val="008B4243"/>
    <w:rsid w:val="008B5E40"/>
    <w:rsid w:val="008D0AA3"/>
    <w:rsid w:val="008D1B94"/>
    <w:rsid w:val="008D2A1A"/>
    <w:rsid w:val="008D3DFA"/>
    <w:rsid w:val="008E6F52"/>
    <w:rsid w:val="008F0959"/>
    <w:rsid w:val="008F0EAF"/>
    <w:rsid w:val="00907102"/>
    <w:rsid w:val="00915C06"/>
    <w:rsid w:val="00926409"/>
    <w:rsid w:val="00926F5B"/>
    <w:rsid w:val="00932D50"/>
    <w:rsid w:val="00935D8A"/>
    <w:rsid w:val="00935E94"/>
    <w:rsid w:val="0094282D"/>
    <w:rsid w:val="00943AF9"/>
    <w:rsid w:val="009547FB"/>
    <w:rsid w:val="0096045F"/>
    <w:rsid w:val="0096177C"/>
    <w:rsid w:val="00965A2A"/>
    <w:rsid w:val="00965CC1"/>
    <w:rsid w:val="009717F3"/>
    <w:rsid w:val="00972187"/>
    <w:rsid w:val="009721D7"/>
    <w:rsid w:val="009728CF"/>
    <w:rsid w:val="00972C5C"/>
    <w:rsid w:val="00982874"/>
    <w:rsid w:val="009960B7"/>
    <w:rsid w:val="009A47AA"/>
    <w:rsid w:val="009C1AB3"/>
    <w:rsid w:val="009C273B"/>
    <w:rsid w:val="009D1796"/>
    <w:rsid w:val="009D215B"/>
    <w:rsid w:val="009D3ECF"/>
    <w:rsid w:val="009E4DF2"/>
    <w:rsid w:val="009F3DC9"/>
    <w:rsid w:val="00A01B57"/>
    <w:rsid w:val="00A04138"/>
    <w:rsid w:val="00A06D6E"/>
    <w:rsid w:val="00A11D68"/>
    <w:rsid w:val="00A12A28"/>
    <w:rsid w:val="00A30B19"/>
    <w:rsid w:val="00A33EE3"/>
    <w:rsid w:val="00A35CE5"/>
    <w:rsid w:val="00A572AF"/>
    <w:rsid w:val="00A61E48"/>
    <w:rsid w:val="00A74298"/>
    <w:rsid w:val="00A767F0"/>
    <w:rsid w:val="00A917C7"/>
    <w:rsid w:val="00AC4601"/>
    <w:rsid w:val="00AC6BF7"/>
    <w:rsid w:val="00AD101D"/>
    <w:rsid w:val="00AE4F3F"/>
    <w:rsid w:val="00AF6996"/>
    <w:rsid w:val="00B0094C"/>
    <w:rsid w:val="00B11703"/>
    <w:rsid w:val="00B1263D"/>
    <w:rsid w:val="00B236F5"/>
    <w:rsid w:val="00B36F78"/>
    <w:rsid w:val="00B418A7"/>
    <w:rsid w:val="00B5121A"/>
    <w:rsid w:val="00B53525"/>
    <w:rsid w:val="00B56271"/>
    <w:rsid w:val="00B64BDD"/>
    <w:rsid w:val="00B65397"/>
    <w:rsid w:val="00B76AA1"/>
    <w:rsid w:val="00B876B1"/>
    <w:rsid w:val="00B949AB"/>
    <w:rsid w:val="00BA361A"/>
    <w:rsid w:val="00BA6079"/>
    <w:rsid w:val="00BB7240"/>
    <w:rsid w:val="00BC4F2C"/>
    <w:rsid w:val="00BC7409"/>
    <w:rsid w:val="00BD7032"/>
    <w:rsid w:val="00BE4913"/>
    <w:rsid w:val="00BE5CCC"/>
    <w:rsid w:val="00C11643"/>
    <w:rsid w:val="00C117AC"/>
    <w:rsid w:val="00C2219F"/>
    <w:rsid w:val="00C23FF0"/>
    <w:rsid w:val="00C32B61"/>
    <w:rsid w:val="00C3318A"/>
    <w:rsid w:val="00C336DE"/>
    <w:rsid w:val="00C42152"/>
    <w:rsid w:val="00C513FC"/>
    <w:rsid w:val="00C606D1"/>
    <w:rsid w:val="00C6661E"/>
    <w:rsid w:val="00C66BD2"/>
    <w:rsid w:val="00C6728A"/>
    <w:rsid w:val="00C6739A"/>
    <w:rsid w:val="00C753A6"/>
    <w:rsid w:val="00C76788"/>
    <w:rsid w:val="00C832E0"/>
    <w:rsid w:val="00C83D32"/>
    <w:rsid w:val="00C90E36"/>
    <w:rsid w:val="00CA2241"/>
    <w:rsid w:val="00CB414D"/>
    <w:rsid w:val="00CC1070"/>
    <w:rsid w:val="00CD4FFA"/>
    <w:rsid w:val="00CF7D9F"/>
    <w:rsid w:val="00D018C4"/>
    <w:rsid w:val="00D01F27"/>
    <w:rsid w:val="00D03E99"/>
    <w:rsid w:val="00D06DBA"/>
    <w:rsid w:val="00D13E59"/>
    <w:rsid w:val="00D14300"/>
    <w:rsid w:val="00D2420E"/>
    <w:rsid w:val="00D308C2"/>
    <w:rsid w:val="00D342EE"/>
    <w:rsid w:val="00D343EB"/>
    <w:rsid w:val="00D44D03"/>
    <w:rsid w:val="00D47640"/>
    <w:rsid w:val="00D54759"/>
    <w:rsid w:val="00D6444F"/>
    <w:rsid w:val="00D65851"/>
    <w:rsid w:val="00D7710A"/>
    <w:rsid w:val="00D95FE4"/>
    <w:rsid w:val="00D97BCB"/>
    <w:rsid w:val="00DA0EE3"/>
    <w:rsid w:val="00DA1349"/>
    <w:rsid w:val="00DA13D0"/>
    <w:rsid w:val="00DA6D2B"/>
    <w:rsid w:val="00DB00C9"/>
    <w:rsid w:val="00DD2257"/>
    <w:rsid w:val="00DD456C"/>
    <w:rsid w:val="00DD5BE5"/>
    <w:rsid w:val="00DE2417"/>
    <w:rsid w:val="00E00AB3"/>
    <w:rsid w:val="00E3104B"/>
    <w:rsid w:val="00E44FDE"/>
    <w:rsid w:val="00E66AA1"/>
    <w:rsid w:val="00E856F4"/>
    <w:rsid w:val="00EB0D5B"/>
    <w:rsid w:val="00EB2B59"/>
    <w:rsid w:val="00EB4C17"/>
    <w:rsid w:val="00EC33C6"/>
    <w:rsid w:val="00ED0D1F"/>
    <w:rsid w:val="00ED3A3D"/>
    <w:rsid w:val="00F04847"/>
    <w:rsid w:val="00F11771"/>
    <w:rsid w:val="00F12587"/>
    <w:rsid w:val="00F50BFE"/>
    <w:rsid w:val="00F52EF0"/>
    <w:rsid w:val="00F562B8"/>
    <w:rsid w:val="00F6497A"/>
    <w:rsid w:val="00F71BD4"/>
    <w:rsid w:val="00F74867"/>
    <w:rsid w:val="00F759D2"/>
    <w:rsid w:val="00F84C56"/>
    <w:rsid w:val="00F86D6A"/>
    <w:rsid w:val="00F8769D"/>
    <w:rsid w:val="00F925AB"/>
    <w:rsid w:val="00F95BD3"/>
    <w:rsid w:val="00FB06A1"/>
    <w:rsid w:val="00FB12AE"/>
    <w:rsid w:val="00FB5E2C"/>
    <w:rsid w:val="00FC2C39"/>
    <w:rsid w:val="00FD65C6"/>
    <w:rsid w:val="00FE018E"/>
    <w:rsid w:val="00FE0E14"/>
    <w:rsid w:val="00FF6BF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0DA4F"/>
  <w15:chartTrackingRefBased/>
  <w15:docId w15:val="{29CC6BC5-F7FE-449B-A4DD-C456A408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7366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7366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F52E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736647"/>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736647"/>
    <w:rPr>
      <w:rFonts w:eastAsiaTheme="minorEastAsia"/>
      <w:lang w:eastAsia="fi-FI"/>
    </w:rPr>
  </w:style>
  <w:style w:type="character" w:customStyle="1" w:styleId="Otsikko1Char">
    <w:name w:val="Otsikko 1 Char"/>
    <w:basedOn w:val="Kappaleenoletusfontti"/>
    <w:link w:val="Otsikko1"/>
    <w:uiPriority w:val="9"/>
    <w:rsid w:val="00736647"/>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736647"/>
    <w:pPr>
      <w:outlineLvl w:val="9"/>
    </w:pPr>
    <w:rPr>
      <w:lang w:eastAsia="fi-FI"/>
    </w:rPr>
  </w:style>
  <w:style w:type="paragraph" w:styleId="Sisluet1">
    <w:name w:val="toc 1"/>
    <w:basedOn w:val="Normaali"/>
    <w:next w:val="Normaali"/>
    <w:autoRedefine/>
    <w:uiPriority w:val="39"/>
    <w:unhideWhenUsed/>
    <w:rsid w:val="00736647"/>
    <w:pPr>
      <w:spacing w:after="100"/>
    </w:pPr>
  </w:style>
  <w:style w:type="character" w:styleId="Hyperlinkki">
    <w:name w:val="Hyperlink"/>
    <w:basedOn w:val="Kappaleenoletusfontti"/>
    <w:uiPriority w:val="99"/>
    <w:unhideWhenUsed/>
    <w:rsid w:val="00736647"/>
    <w:rPr>
      <w:color w:val="0563C1" w:themeColor="hyperlink"/>
      <w:u w:val="single"/>
    </w:rPr>
  </w:style>
  <w:style w:type="character" w:customStyle="1" w:styleId="Otsikko2Char">
    <w:name w:val="Otsikko 2 Char"/>
    <w:basedOn w:val="Kappaleenoletusfontti"/>
    <w:link w:val="Otsikko2"/>
    <w:uiPriority w:val="9"/>
    <w:rsid w:val="00736647"/>
    <w:rPr>
      <w:rFonts w:asciiTheme="majorHAnsi" w:eastAsiaTheme="majorEastAsia" w:hAnsiTheme="majorHAnsi" w:cstheme="majorBidi"/>
      <w:color w:val="2F5496" w:themeColor="accent1" w:themeShade="BF"/>
      <w:sz w:val="26"/>
      <w:szCs w:val="26"/>
    </w:rPr>
  </w:style>
  <w:style w:type="paragraph" w:styleId="Sisluet2">
    <w:name w:val="toc 2"/>
    <w:basedOn w:val="Normaali"/>
    <w:next w:val="Normaali"/>
    <w:autoRedefine/>
    <w:uiPriority w:val="39"/>
    <w:unhideWhenUsed/>
    <w:rsid w:val="00B11703"/>
    <w:pPr>
      <w:spacing w:after="100"/>
      <w:ind w:left="220"/>
    </w:pPr>
  </w:style>
  <w:style w:type="paragraph" w:styleId="Yltunniste">
    <w:name w:val="header"/>
    <w:basedOn w:val="Normaali"/>
    <w:link w:val="YltunnisteChar"/>
    <w:uiPriority w:val="99"/>
    <w:unhideWhenUsed/>
    <w:rsid w:val="008F095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F0959"/>
  </w:style>
  <w:style w:type="paragraph" w:styleId="Alatunniste">
    <w:name w:val="footer"/>
    <w:basedOn w:val="Normaali"/>
    <w:link w:val="AlatunnisteChar"/>
    <w:uiPriority w:val="99"/>
    <w:unhideWhenUsed/>
    <w:rsid w:val="008F095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F0959"/>
  </w:style>
  <w:style w:type="paragraph" w:customStyle="1" w:styleId="Standard">
    <w:name w:val="Standard"/>
    <w:rsid w:val="00A33EE3"/>
    <w:pPr>
      <w:widowControl w:val="0"/>
      <w:tabs>
        <w:tab w:val="left" w:pos="0"/>
        <w:tab w:val="left" w:pos="1298"/>
        <w:tab w:val="left" w:pos="2597"/>
        <w:tab w:val="left" w:pos="3895"/>
        <w:tab w:val="left" w:pos="5193"/>
        <w:tab w:val="left" w:pos="6491"/>
        <w:tab w:val="left" w:pos="7790"/>
        <w:tab w:val="left" w:pos="9088"/>
      </w:tabs>
      <w:autoSpaceDN w:val="0"/>
      <w:spacing w:after="0" w:line="240" w:lineRule="auto"/>
      <w:textAlignment w:val="baseline"/>
    </w:pPr>
    <w:rPr>
      <w:rFonts w:ascii="Times New Roman" w:eastAsia="Lucida Sans Unicode" w:hAnsi="Times New Roman" w:cs="Tahoma"/>
      <w:kern w:val="3"/>
      <w:sz w:val="24"/>
      <w:szCs w:val="24"/>
      <w:lang w:eastAsia="fi-FI"/>
    </w:rPr>
  </w:style>
  <w:style w:type="paragraph" w:styleId="NormaaliWWW">
    <w:name w:val="Normal (Web)"/>
    <w:basedOn w:val="Normaali"/>
    <w:rsid w:val="00A33EE3"/>
    <w:pPr>
      <w:autoSpaceDN w:val="0"/>
      <w:spacing w:before="100" w:after="119" w:line="240" w:lineRule="auto"/>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9C1AB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C1AB3"/>
    <w:rPr>
      <w:rFonts w:ascii="Segoe UI" w:hAnsi="Segoe UI" w:cs="Segoe UI"/>
      <w:sz w:val="18"/>
      <w:szCs w:val="18"/>
    </w:rPr>
  </w:style>
  <w:style w:type="character" w:customStyle="1" w:styleId="Otsikko3Char">
    <w:name w:val="Otsikko 3 Char"/>
    <w:basedOn w:val="Kappaleenoletusfontti"/>
    <w:link w:val="Otsikko3"/>
    <w:uiPriority w:val="9"/>
    <w:rsid w:val="00F52EF0"/>
    <w:rPr>
      <w:rFonts w:asciiTheme="majorHAnsi" w:eastAsiaTheme="majorEastAsia" w:hAnsiTheme="majorHAnsi" w:cstheme="majorBidi"/>
      <w:color w:val="1F3763" w:themeColor="accent1" w:themeShade="7F"/>
      <w:sz w:val="24"/>
      <w:szCs w:val="24"/>
    </w:rPr>
  </w:style>
  <w:style w:type="paragraph" w:styleId="Sisluet3">
    <w:name w:val="toc 3"/>
    <w:basedOn w:val="Normaali"/>
    <w:next w:val="Normaali"/>
    <w:autoRedefine/>
    <w:uiPriority w:val="39"/>
    <w:unhideWhenUsed/>
    <w:rsid w:val="00F0484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76229">
      <w:bodyDiv w:val="1"/>
      <w:marLeft w:val="0"/>
      <w:marRight w:val="0"/>
      <w:marTop w:val="0"/>
      <w:marBottom w:val="0"/>
      <w:divBdr>
        <w:top w:val="none" w:sz="0" w:space="0" w:color="auto"/>
        <w:left w:val="none" w:sz="0" w:space="0" w:color="auto"/>
        <w:bottom w:val="none" w:sz="0" w:space="0" w:color="auto"/>
        <w:right w:val="none" w:sz="0" w:space="0" w:color="auto"/>
      </w:divBdr>
    </w:div>
    <w:div w:id="90662642">
      <w:bodyDiv w:val="1"/>
      <w:marLeft w:val="0"/>
      <w:marRight w:val="0"/>
      <w:marTop w:val="0"/>
      <w:marBottom w:val="0"/>
      <w:divBdr>
        <w:top w:val="none" w:sz="0" w:space="0" w:color="auto"/>
        <w:left w:val="none" w:sz="0" w:space="0" w:color="auto"/>
        <w:bottom w:val="none" w:sz="0" w:space="0" w:color="auto"/>
        <w:right w:val="none" w:sz="0" w:space="0" w:color="auto"/>
      </w:divBdr>
    </w:div>
    <w:div w:id="198008643">
      <w:bodyDiv w:val="1"/>
      <w:marLeft w:val="0"/>
      <w:marRight w:val="0"/>
      <w:marTop w:val="0"/>
      <w:marBottom w:val="0"/>
      <w:divBdr>
        <w:top w:val="none" w:sz="0" w:space="0" w:color="auto"/>
        <w:left w:val="none" w:sz="0" w:space="0" w:color="auto"/>
        <w:bottom w:val="none" w:sz="0" w:space="0" w:color="auto"/>
        <w:right w:val="none" w:sz="0" w:space="0" w:color="auto"/>
      </w:divBdr>
    </w:div>
    <w:div w:id="237448441">
      <w:bodyDiv w:val="1"/>
      <w:marLeft w:val="0"/>
      <w:marRight w:val="0"/>
      <w:marTop w:val="0"/>
      <w:marBottom w:val="0"/>
      <w:divBdr>
        <w:top w:val="none" w:sz="0" w:space="0" w:color="auto"/>
        <w:left w:val="none" w:sz="0" w:space="0" w:color="auto"/>
        <w:bottom w:val="none" w:sz="0" w:space="0" w:color="auto"/>
        <w:right w:val="none" w:sz="0" w:space="0" w:color="auto"/>
      </w:divBdr>
    </w:div>
    <w:div w:id="352730048">
      <w:bodyDiv w:val="1"/>
      <w:marLeft w:val="0"/>
      <w:marRight w:val="0"/>
      <w:marTop w:val="0"/>
      <w:marBottom w:val="0"/>
      <w:divBdr>
        <w:top w:val="none" w:sz="0" w:space="0" w:color="auto"/>
        <w:left w:val="none" w:sz="0" w:space="0" w:color="auto"/>
        <w:bottom w:val="none" w:sz="0" w:space="0" w:color="auto"/>
        <w:right w:val="none" w:sz="0" w:space="0" w:color="auto"/>
      </w:divBdr>
    </w:div>
    <w:div w:id="422068660">
      <w:bodyDiv w:val="1"/>
      <w:marLeft w:val="0"/>
      <w:marRight w:val="0"/>
      <w:marTop w:val="0"/>
      <w:marBottom w:val="0"/>
      <w:divBdr>
        <w:top w:val="none" w:sz="0" w:space="0" w:color="auto"/>
        <w:left w:val="none" w:sz="0" w:space="0" w:color="auto"/>
        <w:bottom w:val="none" w:sz="0" w:space="0" w:color="auto"/>
        <w:right w:val="none" w:sz="0" w:space="0" w:color="auto"/>
      </w:divBdr>
    </w:div>
    <w:div w:id="423494588">
      <w:bodyDiv w:val="1"/>
      <w:marLeft w:val="0"/>
      <w:marRight w:val="0"/>
      <w:marTop w:val="0"/>
      <w:marBottom w:val="0"/>
      <w:divBdr>
        <w:top w:val="none" w:sz="0" w:space="0" w:color="auto"/>
        <w:left w:val="none" w:sz="0" w:space="0" w:color="auto"/>
        <w:bottom w:val="none" w:sz="0" w:space="0" w:color="auto"/>
        <w:right w:val="none" w:sz="0" w:space="0" w:color="auto"/>
      </w:divBdr>
    </w:div>
    <w:div w:id="426004238">
      <w:bodyDiv w:val="1"/>
      <w:marLeft w:val="0"/>
      <w:marRight w:val="0"/>
      <w:marTop w:val="0"/>
      <w:marBottom w:val="0"/>
      <w:divBdr>
        <w:top w:val="none" w:sz="0" w:space="0" w:color="auto"/>
        <w:left w:val="none" w:sz="0" w:space="0" w:color="auto"/>
        <w:bottom w:val="none" w:sz="0" w:space="0" w:color="auto"/>
        <w:right w:val="none" w:sz="0" w:space="0" w:color="auto"/>
      </w:divBdr>
    </w:div>
    <w:div w:id="560556295">
      <w:bodyDiv w:val="1"/>
      <w:marLeft w:val="0"/>
      <w:marRight w:val="0"/>
      <w:marTop w:val="0"/>
      <w:marBottom w:val="0"/>
      <w:divBdr>
        <w:top w:val="none" w:sz="0" w:space="0" w:color="auto"/>
        <w:left w:val="none" w:sz="0" w:space="0" w:color="auto"/>
        <w:bottom w:val="none" w:sz="0" w:space="0" w:color="auto"/>
        <w:right w:val="none" w:sz="0" w:space="0" w:color="auto"/>
      </w:divBdr>
    </w:div>
    <w:div w:id="639766983">
      <w:bodyDiv w:val="1"/>
      <w:marLeft w:val="0"/>
      <w:marRight w:val="0"/>
      <w:marTop w:val="0"/>
      <w:marBottom w:val="0"/>
      <w:divBdr>
        <w:top w:val="none" w:sz="0" w:space="0" w:color="auto"/>
        <w:left w:val="none" w:sz="0" w:space="0" w:color="auto"/>
        <w:bottom w:val="none" w:sz="0" w:space="0" w:color="auto"/>
        <w:right w:val="none" w:sz="0" w:space="0" w:color="auto"/>
      </w:divBdr>
    </w:div>
    <w:div w:id="778179025">
      <w:bodyDiv w:val="1"/>
      <w:marLeft w:val="0"/>
      <w:marRight w:val="0"/>
      <w:marTop w:val="0"/>
      <w:marBottom w:val="0"/>
      <w:divBdr>
        <w:top w:val="none" w:sz="0" w:space="0" w:color="auto"/>
        <w:left w:val="none" w:sz="0" w:space="0" w:color="auto"/>
        <w:bottom w:val="none" w:sz="0" w:space="0" w:color="auto"/>
        <w:right w:val="none" w:sz="0" w:space="0" w:color="auto"/>
      </w:divBdr>
    </w:div>
    <w:div w:id="842472081">
      <w:bodyDiv w:val="1"/>
      <w:marLeft w:val="0"/>
      <w:marRight w:val="0"/>
      <w:marTop w:val="0"/>
      <w:marBottom w:val="0"/>
      <w:divBdr>
        <w:top w:val="none" w:sz="0" w:space="0" w:color="auto"/>
        <w:left w:val="none" w:sz="0" w:space="0" w:color="auto"/>
        <w:bottom w:val="none" w:sz="0" w:space="0" w:color="auto"/>
        <w:right w:val="none" w:sz="0" w:space="0" w:color="auto"/>
      </w:divBdr>
    </w:div>
    <w:div w:id="859969039">
      <w:bodyDiv w:val="1"/>
      <w:marLeft w:val="0"/>
      <w:marRight w:val="0"/>
      <w:marTop w:val="0"/>
      <w:marBottom w:val="0"/>
      <w:divBdr>
        <w:top w:val="none" w:sz="0" w:space="0" w:color="auto"/>
        <w:left w:val="none" w:sz="0" w:space="0" w:color="auto"/>
        <w:bottom w:val="none" w:sz="0" w:space="0" w:color="auto"/>
        <w:right w:val="none" w:sz="0" w:space="0" w:color="auto"/>
      </w:divBdr>
    </w:div>
    <w:div w:id="987250120">
      <w:bodyDiv w:val="1"/>
      <w:marLeft w:val="0"/>
      <w:marRight w:val="0"/>
      <w:marTop w:val="0"/>
      <w:marBottom w:val="0"/>
      <w:divBdr>
        <w:top w:val="none" w:sz="0" w:space="0" w:color="auto"/>
        <w:left w:val="none" w:sz="0" w:space="0" w:color="auto"/>
        <w:bottom w:val="none" w:sz="0" w:space="0" w:color="auto"/>
        <w:right w:val="none" w:sz="0" w:space="0" w:color="auto"/>
      </w:divBdr>
    </w:div>
    <w:div w:id="1003774361">
      <w:bodyDiv w:val="1"/>
      <w:marLeft w:val="0"/>
      <w:marRight w:val="0"/>
      <w:marTop w:val="0"/>
      <w:marBottom w:val="0"/>
      <w:divBdr>
        <w:top w:val="none" w:sz="0" w:space="0" w:color="auto"/>
        <w:left w:val="none" w:sz="0" w:space="0" w:color="auto"/>
        <w:bottom w:val="none" w:sz="0" w:space="0" w:color="auto"/>
        <w:right w:val="none" w:sz="0" w:space="0" w:color="auto"/>
      </w:divBdr>
    </w:div>
    <w:div w:id="1062602304">
      <w:bodyDiv w:val="1"/>
      <w:marLeft w:val="0"/>
      <w:marRight w:val="0"/>
      <w:marTop w:val="0"/>
      <w:marBottom w:val="0"/>
      <w:divBdr>
        <w:top w:val="none" w:sz="0" w:space="0" w:color="auto"/>
        <w:left w:val="none" w:sz="0" w:space="0" w:color="auto"/>
        <w:bottom w:val="none" w:sz="0" w:space="0" w:color="auto"/>
        <w:right w:val="none" w:sz="0" w:space="0" w:color="auto"/>
      </w:divBdr>
    </w:div>
    <w:div w:id="1093014095">
      <w:bodyDiv w:val="1"/>
      <w:marLeft w:val="0"/>
      <w:marRight w:val="0"/>
      <w:marTop w:val="0"/>
      <w:marBottom w:val="0"/>
      <w:divBdr>
        <w:top w:val="none" w:sz="0" w:space="0" w:color="auto"/>
        <w:left w:val="none" w:sz="0" w:space="0" w:color="auto"/>
        <w:bottom w:val="none" w:sz="0" w:space="0" w:color="auto"/>
        <w:right w:val="none" w:sz="0" w:space="0" w:color="auto"/>
      </w:divBdr>
    </w:div>
    <w:div w:id="1131940740">
      <w:bodyDiv w:val="1"/>
      <w:marLeft w:val="0"/>
      <w:marRight w:val="0"/>
      <w:marTop w:val="0"/>
      <w:marBottom w:val="0"/>
      <w:divBdr>
        <w:top w:val="none" w:sz="0" w:space="0" w:color="auto"/>
        <w:left w:val="none" w:sz="0" w:space="0" w:color="auto"/>
        <w:bottom w:val="none" w:sz="0" w:space="0" w:color="auto"/>
        <w:right w:val="none" w:sz="0" w:space="0" w:color="auto"/>
      </w:divBdr>
    </w:div>
    <w:div w:id="1209027557">
      <w:bodyDiv w:val="1"/>
      <w:marLeft w:val="0"/>
      <w:marRight w:val="0"/>
      <w:marTop w:val="0"/>
      <w:marBottom w:val="0"/>
      <w:divBdr>
        <w:top w:val="none" w:sz="0" w:space="0" w:color="auto"/>
        <w:left w:val="none" w:sz="0" w:space="0" w:color="auto"/>
        <w:bottom w:val="none" w:sz="0" w:space="0" w:color="auto"/>
        <w:right w:val="none" w:sz="0" w:space="0" w:color="auto"/>
      </w:divBdr>
    </w:div>
    <w:div w:id="1255169630">
      <w:bodyDiv w:val="1"/>
      <w:marLeft w:val="0"/>
      <w:marRight w:val="0"/>
      <w:marTop w:val="0"/>
      <w:marBottom w:val="0"/>
      <w:divBdr>
        <w:top w:val="none" w:sz="0" w:space="0" w:color="auto"/>
        <w:left w:val="none" w:sz="0" w:space="0" w:color="auto"/>
        <w:bottom w:val="none" w:sz="0" w:space="0" w:color="auto"/>
        <w:right w:val="none" w:sz="0" w:space="0" w:color="auto"/>
      </w:divBdr>
    </w:div>
    <w:div w:id="1286738973">
      <w:bodyDiv w:val="1"/>
      <w:marLeft w:val="0"/>
      <w:marRight w:val="0"/>
      <w:marTop w:val="0"/>
      <w:marBottom w:val="0"/>
      <w:divBdr>
        <w:top w:val="none" w:sz="0" w:space="0" w:color="auto"/>
        <w:left w:val="none" w:sz="0" w:space="0" w:color="auto"/>
        <w:bottom w:val="none" w:sz="0" w:space="0" w:color="auto"/>
        <w:right w:val="none" w:sz="0" w:space="0" w:color="auto"/>
      </w:divBdr>
    </w:div>
    <w:div w:id="1287545075">
      <w:bodyDiv w:val="1"/>
      <w:marLeft w:val="0"/>
      <w:marRight w:val="0"/>
      <w:marTop w:val="0"/>
      <w:marBottom w:val="0"/>
      <w:divBdr>
        <w:top w:val="none" w:sz="0" w:space="0" w:color="auto"/>
        <w:left w:val="none" w:sz="0" w:space="0" w:color="auto"/>
        <w:bottom w:val="none" w:sz="0" w:space="0" w:color="auto"/>
        <w:right w:val="none" w:sz="0" w:space="0" w:color="auto"/>
      </w:divBdr>
    </w:div>
    <w:div w:id="1308390294">
      <w:bodyDiv w:val="1"/>
      <w:marLeft w:val="0"/>
      <w:marRight w:val="0"/>
      <w:marTop w:val="0"/>
      <w:marBottom w:val="0"/>
      <w:divBdr>
        <w:top w:val="none" w:sz="0" w:space="0" w:color="auto"/>
        <w:left w:val="none" w:sz="0" w:space="0" w:color="auto"/>
        <w:bottom w:val="none" w:sz="0" w:space="0" w:color="auto"/>
        <w:right w:val="none" w:sz="0" w:space="0" w:color="auto"/>
      </w:divBdr>
    </w:div>
    <w:div w:id="1335302752">
      <w:bodyDiv w:val="1"/>
      <w:marLeft w:val="0"/>
      <w:marRight w:val="0"/>
      <w:marTop w:val="0"/>
      <w:marBottom w:val="0"/>
      <w:divBdr>
        <w:top w:val="none" w:sz="0" w:space="0" w:color="auto"/>
        <w:left w:val="none" w:sz="0" w:space="0" w:color="auto"/>
        <w:bottom w:val="none" w:sz="0" w:space="0" w:color="auto"/>
        <w:right w:val="none" w:sz="0" w:space="0" w:color="auto"/>
      </w:divBdr>
    </w:div>
    <w:div w:id="1341619035">
      <w:bodyDiv w:val="1"/>
      <w:marLeft w:val="0"/>
      <w:marRight w:val="0"/>
      <w:marTop w:val="0"/>
      <w:marBottom w:val="0"/>
      <w:divBdr>
        <w:top w:val="none" w:sz="0" w:space="0" w:color="auto"/>
        <w:left w:val="none" w:sz="0" w:space="0" w:color="auto"/>
        <w:bottom w:val="none" w:sz="0" w:space="0" w:color="auto"/>
        <w:right w:val="none" w:sz="0" w:space="0" w:color="auto"/>
      </w:divBdr>
    </w:div>
    <w:div w:id="1466897316">
      <w:bodyDiv w:val="1"/>
      <w:marLeft w:val="0"/>
      <w:marRight w:val="0"/>
      <w:marTop w:val="0"/>
      <w:marBottom w:val="0"/>
      <w:divBdr>
        <w:top w:val="none" w:sz="0" w:space="0" w:color="auto"/>
        <w:left w:val="none" w:sz="0" w:space="0" w:color="auto"/>
        <w:bottom w:val="none" w:sz="0" w:space="0" w:color="auto"/>
        <w:right w:val="none" w:sz="0" w:space="0" w:color="auto"/>
      </w:divBdr>
    </w:div>
    <w:div w:id="1480345408">
      <w:bodyDiv w:val="1"/>
      <w:marLeft w:val="0"/>
      <w:marRight w:val="0"/>
      <w:marTop w:val="0"/>
      <w:marBottom w:val="0"/>
      <w:divBdr>
        <w:top w:val="none" w:sz="0" w:space="0" w:color="auto"/>
        <w:left w:val="none" w:sz="0" w:space="0" w:color="auto"/>
        <w:bottom w:val="none" w:sz="0" w:space="0" w:color="auto"/>
        <w:right w:val="none" w:sz="0" w:space="0" w:color="auto"/>
      </w:divBdr>
    </w:div>
    <w:div w:id="1506171785">
      <w:bodyDiv w:val="1"/>
      <w:marLeft w:val="0"/>
      <w:marRight w:val="0"/>
      <w:marTop w:val="0"/>
      <w:marBottom w:val="0"/>
      <w:divBdr>
        <w:top w:val="none" w:sz="0" w:space="0" w:color="auto"/>
        <w:left w:val="none" w:sz="0" w:space="0" w:color="auto"/>
        <w:bottom w:val="none" w:sz="0" w:space="0" w:color="auto"/>
        <w:right w:val="none" w:sz="0" w:space="0" w:color="auto"/>
      </w:divBdr>
    </w:div>
    <w:div w:id="1540430525">
      <w:bodyDiv w:val="1"/>
      <w:marLeft w:val="0"/>
      <w:marRight w:val="0"/>
      <w:marTop w:val="0"/>
      <w:marBottom w:val="0"/>
      <w:divBdr>
        <w:top w:val="none" w:sz="0" w:space="0" w:color="auto"/>
        <w:left w:val="none" w:sz="0" w:space="0" w:color="auto"/>
        <w:bottom w:val="none" w:sz="0" w:space="0" w:color="auto"/>
        <w:right w:val="none" w:sz="0" w:space="0" w:color="auto"/>
      </w:divBdr>
    </w:div>
    <w:div w:id="1588154201">
      <w:bodyDiv w:val="1"/>
      <w:marLeft w:val="0"/>
      <w:marRight w:val="0"/>
      <w:marTop w:val="0"/>
      <w:marBottom w:val="0"/>
      <w:divBdr>
        <w:top w:val="none" w:sz="0" w:space="0" w:color="auto"/>
        <w:left w:val="none" w:sz="0" w:space="0" w:color="auto"/>
        <w:bottom w:val="none" w:sz="0" w:space="0" w:color="auto"/>
        <w:right w:val="none" w:sz="0" w:space="0" w:color="auto"/>
      </w:divBdr>
    </w:div>
    <w:div w:id="1653365500">
      <w:bodyDiv w:val="1"/>
      <w:marLeft w:val="0"/>
      <w:marRight w:val="0"/>
      <w:marTop w:val="0"/>
      <w:marBottom w:val="0"/>
      <w:divBdr>
        <w:top w:val="none" w:sz="0" w:space="0" w:color="auto"/>
        <w:left w:val="none" w:sz="0" w:space="0" w:color="auto"/>
        <w:bottom w:val="none" w:sz="0" w:space="0" w:color="auto"/>
        <w:right w:val="none" w:sz="0" w:space="0" w:color="auto"/>
      </w:divBdr>
    </w:div>
    <w:div w:id="1678918447">
      <w:bodyDiv w:val="1"/>
      <w:marLeft w:val="0"/>
      <w:marRight w:val="0"/>
      <w:marTop w:val="0"/>
      <w:marBottom w:val="0"/>
      <w:divBdr>
        <w:top w:val="none" w:sz="0" w:space="0" w:color="auto"/>
        <w:left w:val="none" w:sz="0" w:space="0" w:color="auto"/>
        <w:bottom w:val="none" w:sz="0" w:space="0" w:color="auto"/>
        <w:right w:val="none" w:sz="0" w:space="0" w:color="auto"/>
      </w:divBdr>
    </w:div>
    <w:div w:id="1698775022">
      <w:bodyDiv w:val="1"/>
      <w:marLeft w:val="0"/>
      <w:marRight w:val="0"/>
      <w:marTop w:val="0"/>
      <w:marBottom w:val="0"/>
      <w:divBdr>
        <w:top w:val="none" w:sz="0" w:space="0" w:color="auto"/>
        <w:left w:val="none" w:sz="0" w:space="0" w:color="auto"/>
        <w:bottom w:val="none" w:sz="0" w:space="0" w:color="auto"/>
        <w:right w:val="none" w:sz="0" w:space="0" w:color="auto"/>
      </w:divBdr>
    </w:div>
    <w:div w:id="2082293222">
      <w:bodyDiv w:val="1"/>
      <w:marLeft w:val="0"/>
      <w:marRight w:val="0"/>
      <w:marTop w:val="0"/>
      <w:marBottom w:val="0"/>
      <w:divBdr>
        <w:top w:val="none" w:sz="0" w:space="0" w:color="auto"/>
        <w:left w:val="none" w:sz="0" w:space="0" w:color="auto"/>
        <w:bottom w:val="none" w:sz="0" w:space="0" w:color="auto"/>
        <w:right w:val="none" w:sz="0" w:space="0" w:color="auto"/>
      </w:divBdr>
    </w:div>
    <w:div w:id="2093894409">
      <w:bodyDiv w:val="1"/>
      <w:marLeft w:val="0"/>
      <w:marRight w:val="0"/>
      <w:marTop w:val="0"/>
      <w:marBottom w:val="0"/>
      <w:divBdr>
        <w:top w:val="none" w:sz="0" w:space="0" w:color="auto"/>
        <w:left w:val="none" w:sz="0" w:space="0" w:color="auto"/>
        <w:bottom w:val="none" w:sz="0" w:space="0" w:color="auto"/>
        <w:right w:val="none" w:sz="0" w:space="0" w:color="auto"/>
      </w:divBdr>
    </w:div>
    <w:div w:id="211979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chart" Target="charts/chart13.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2.em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747209\Desktop\VUOSIKERTOMUS\Tilastot%202018.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747209\Desktop\VUOSIKERTOMUS\Tilastot%20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ysClr val="windowText" lastClr="000000"/>
                </a:solidFill>
              </a:rPr>
              <a:t>Kaikki saapuneet asiat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'Kaikki saapuvat asiat'!$B$2</c:f>
              <c:strCache>
                <c:ptCount val="1"/>
                <c:pt idx="0">
                  <c:v>Saapuneet</c:v>
                </c:pt>
              </c:strCache>
            </c:strRef>
          </c:tx>
          <c:spPr>
            <a:solidFill>
              <a:srgbClr val="CCFF66"/>
            </a:solidFill>
            <a:ln>
              <a:noFill/>
            </a:ln>
            <a:effectLst/>
          </c:spPr>
          <c:invertIfNegative val="0"/>
          <c:cat>
            <c:numRef>
              <c:f>'Kaikki saapuvat asiat'!$A$3:$A$7</c:f>
              <c:numCache>
                <c:formatCode>General</c:formatCode>
                <c:ptCount val="5"/>
                <c:pt idx="0">
                  <c:v>2014</c:v>
                </c:pt>
                <c:pt idx="1">
                  <c:v>2015</c:v>
                </c:pt>
                <c:pt idx="2">
                  <c:v>2016</c:v>
                </c:pt>
                <c:pt idx="3">
                  <c:v>2017</c:v>
                </c:pt>
                <c:pt idx="4">
                  <c:v>2018</c:v>
                </c:pt>
              </c:numCache>
            </c:numRef>
          </c:cat>
          <c:val>
            <c:numRef>
              <c:f>'Kaikki saapuvat asiat'!$B$3:$B$7</c:f>
              <c:numCache>
                <c:formatCode>General</c:formatCode>
                <c:ptCount val="5"/>
                <c:pt idx="0">
                  <c:v>19507</c:v>
                </c:pt>
                <c:pt idx="1">
                  <c:v>19711</c:v>
                </c:pt>
                <c:pt idx="2">
                  <c:v>20288</c:v>
                </c:pt>
                <c:pt idx="3">
                  <c:v>21964</c:v>
                </c:pt>
                <c:pt idx="4">
                  <c:v>22889</c:v>
                </c:pt>
              </c:numCache>
            </c:numRef>
          </c:val>
          <c:extLst>
            <c:ext xmlns:c16="http://schemas.microsoft.com/office/drawing/2014/chart" uri="{C3380CC4-5D6E-409C-BE32-E72D297353CC}">
              <c16:uniqueId val="{00000000-8314-4A70-93D0-58FA611FE7CC}"/>
            </c:ext>
          </c:extLst>
        </c:ser>
        <c:ser>
          <c:idx val="1"/>
          <c:order val="1"/>
          <c:tx>
            <c:strRef>
              <c:f>'Kaikki saapuvat asiat'!$C$2</c:f>
              <c:strCache>
                <c:ptCount val="1"/>
                <c:pt idx="0">
                  <c:v>Ratkaistu</c:v>
                </c:pt>
              </c:strCache>
            </c:strRef>
          </c:tx>
          <c:spPr>
            <a:solidFill>
              <a:srgbClr val="00B050"/>
            </a:solidFill>
            <a:ln>
              <a:noFill/>
            </a:ln>
            <a:effectLst/>
          </c:spPr>
          <c:invertIfNegative val="0"/>
          <c:cat>
            <c:numRef>
              <c:f>'Kaikki saapuvat asiat'!$A$3:$A$7</c:f>
              <c:numCache>
                <c:formatCode>General</c:formatCode>
                <c:ptCount val="5"/>
                <c:pt idx="0">
                  <c:v>2014</c:v>
                </c:pt>
                <c:pt idx="1">
                  <c:v>2015</c:v>
                </c:pt>
                <c:pt idx="2">
                  <c:v>2016</c:v>
                </c:pt>
                <c:pt idx="3">
                  <c:v>2017</c:v>
                </c:pt>
                <c:pt idx="4">
                  <c:v>2018</c:v>
                </c:pt>
              </c:numCache>
            </c:numRef>
          </c:cat>
          <c:val>
            <c:numRef>
              <c:f>'Kaikki saapuvat asiat'!$C$3:$C$7</c:f>
              <c:numCache>
                <c:formatCode>General</c:formatCode>
                <c:ptCount val="5"/>
                <c:pt idx="0">
                  <c:v>20950</c:v>
                </c:pt>
                <c:pt idx="1">
                  <c:v>19621</c:v>
                </c:pt>
                <c:pt idx="2">
                  <c:v>19079</c:v>
                </c:pt>
                <c:pt idx="3">
                  <c:v>21856</c:v>
                </c:pt>
                <c:pt idx="4">
                  <c:v>22219</c:v>
                </c:pt>
              </c:numCache>
            </c:numRef>
          </c:val>
          <c:extLst>
            <c:ext xmlns:c16="http://schemas.microsoft.com/office/drawing/2014/chart" uri="{C3380CC4-5D6E-409C-BE32-E72D297353CC}">
              <c16:uniqueId val="{00000001-8314-4A70-93D0-58FA611FE7CC}"/>
            </c:ext>
          </c:extLst>
        </c:ser>
        <c:dLbls>
          <c:showLegendKey val="0"/>
          <c:showVal val="0"/>
          <c:showCatName val="0"/>
          <c:showSerName val="0"/>
          <c:showPercent val="0"/>
          <c:showBubbleSize val="0"/>
        </c:dLbls>
        <c:gapWidth val="219"/>
        <c:overlap val="-27"/>
        <c:axId val="541627888"/>
        <c:axId val="541628872"/>
      </c:barChart>
      <c:catAx>
        <c:axId val="5416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41628872"/>
        <c:crosses val="autoZero"/>
        <c:auto val="1"/>
        <c:lblAlgn val="ctr"/>
        <c:lblOffset val="100"/>
        <c:noMultiLvlLbl val="0"/>
      </c:catAx>
      <c:valAx>
        <c:axId val="541628872"/>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41627888"/>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i-FI" sz="1600" cap="none" baseline="0">
                <a:solidFill>
                  <a:sysClr val="windowText" lastClr="000000"/>
                </a:solidFill>
              </a:rPr>
              <a:t>Saapuneet laajat riita-asiat 2018</a:t>
            </a:r>
          </a:p>
        </c:rich>
      </c:tx>
      <c:layout>
        <c:manualLayout>
          <c:xMode val="edge"/>
          <c:yMode val="edge"/>
          <c:x val="6.3991805099595578E-4"/>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DC8-4053-B33D-4F16CC8752C9}"/>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DC8-4053-B33D-4F16CC8752C9}"/>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DC8-4053-B33D-4F16CC8752C9}"/>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DC8-4053-B33D-4F16CC8752C9}"/>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DC8-4053-B33D-4F16CC8752C9}"/>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DC8-4053-B33D-4F16CC8752C9}"/>
              </c:ext>
            </c:extLst>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2DC8-4053-B33D-4F16CC8752C9}"/>
              </c:ext>
            </c:extLst>
          </c:dPt>
          <c:dPt>
            <c:idx val="7"/>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2DC8-4053-B33D-4F16CC8752C9}"/>
              </c:ext>
            </c:extLst>
          </c:dPt>
          <c:dPt>
            <c:idx val="8"/>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2DC8-4053-B33D-4F16CC8752C9}"/>
              </c:ext>
            </c:extLst>
          </c:dPt>
          <c:dPt>
            <c:idx val="9"/>
            <c:bubble3D val="0"/>
            <c:spPr>
              <a:solidFill>
                <a:schemeClr val="accent2">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2DC8-4053-B33D-4F16CC8752C9}"/>
              </c:ext>
            </c:extLst>
          </c:dPt>
          <c:dPt>
            <c:idx val="10"/>
            <c:bubble3D val="0"/>
            <c:spPr>
              <a:solidFill>
                <a:schemeClr val="accent4">
                  <a:lumMod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2DC8-4053-B33D-4F16CC8752C9}"/>
              </c:ext>
            </c:extLst>
          </c:dPt>
          <c:dLbls>
            <c:dLbl>
              <c:idx val="0"/>
              <c:layout>
                <c:manualLayout>
                  <c:x val="1.7289141372888554E-2"/>
                  <c:y val="5.74712643678160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888312586445364"/>
                      <c:h val="9.2663962136578765E-2"/>
                    </c:manualLayout>
                  </c15:layout>
                </c:ext>
                <c:ext xmlns:c16="http://schemas.microsoft.com/office/drawing/2014/chart" uri="{C3380CC4-5D6E-409C-BE32-E72D297353CC}">
                  <c16:uniqueId val="{00000001-2DC8-4053-B33D-4F16CC8752C9}"/>
                </c:ext>
              </c:extLst>
            </c:dLbl>
            <c:dLbl>
              <c:idx val="1"/>
              <c:layout>
                <c:manualLayout>
                  <c:x val="1.7289073305670817E-2"/>
                  <c:y val="-1.01419878296147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DC8-4053-B33D-4F16CC8752C9}"/>
                </c:ext>
              </c:extLst>
            </c:dLbl>
            <c:dLbl>
              <c:idx val="2"/>
              <c:layout>
                <c:manualLayout>
                  <c:x val="2.4204702627939143E-2"/>
                  <c:y val="-1.01419878296147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DC8-4053-B33D-4F16CC8752C9}"/>
                </c:ext>
              </c:extLst>
            </c:dLbl>
            <c:dLbl>
              <c:idx val="3"/>
              <c:layout>
                <c:manualLayout>
                  <c:x val="6.9156293222683261E-3"/>
                  <c:y val="-3.38066260987153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DC8-4053-B33D-4F16CC8752C9}"/>
                </c:ext>
              </c:extLst>
            </c:dLbl>
            <c:dLbl>
              <c:idx val="4"/>
              <c:layout>
                <c:manualLayout>
                  <c:x val="6.9156293222682628E-3"/>
                  <c:y val="-1.2395619707605672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DC8-4053-B33D-4F16CC8752C9}"/>
                </c:ext>
              </c:extLst>
            </c:dLbl>
            <c:dLbl>
              <c:idx val="5"/>
              <c:layout>
                <c:manualLayout>
                  <c:x val="-2.7662517289073336E-2"/>
                  <c:y val="-1.35226504394862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DC8-4053-B33D-4F16CC8752C9}"/>
                </c:ext>
              </c:extLst>
            </c:dLbl>
            <c:dLbl>
              <c:idx val="6"/>
              <c:layout>
                <c:manualLayout>
                  <c:x val="4.149377593360995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656639004149376"/>
                      <c:h val="0.13392508238701401"/>
                    </c:manualLayout>
                  </c15:layout>
                </c:ext>
                <c:ext xmlns:c16="http://schemas.microsoft.com/office/drawing/2014/chart" uri="{C3380CC4-5D6E-409C-BE32-E72D297353CC}">
                  <c16:uniqueId val="{0000000D-2DC8-4053-B33D-4F16CC8752C9}"/>
                </c:ext>
              </c:extLst>
            </c:dLbl>
            <c:dLbl>
              <c:idx val="7"/>
              <c:layout>
                <c:manualLayout>
                  <c:x val="-1.5560165975103735E-2"/>
                  <c:y val="3.38066260987153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lumOff val="2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1932918395574"/>
                      <c:h val="9.2663962136578765E-2"/>
                    </c:manualLayout>
                  </c15:layout>
                </c:ext>
                <c:ext xmlns:c16="http://schemas.microsoft.com/office/drawing/2014/chart" uri="{C3380CC4-5D6E-409C-BE32-E72D297353CC}">
                  <c16:uniqueId val="{0000000F-2DC8-4053-B33D-4F16CC8752C9}"/>
                </c:ext>
              </c:extLst>
            </c:dLbl>
            <c:dLbl>
              <c:idx val="8"/>
              <c:layout>
                <c:manualLayout>
                  <c:x val="3.6307053941908717E-2"/>
                  <c:y val="6.76132521974307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41326071922544949"/>
                      <c:h val="0.17518593644354294"/>
                    </c:manualLayout>
                  </c15:layout>
                </c:ext>
                <c:ext xmlns:c16="http://schemas.microsoft.com/office/drawing/2014/chart" uri="{C3380CC4-5D6E-409C-BE32-E72D297353CC}">
                  <c16:uniqueId val="{00000011-2DC8-4053-B33D-4F16CC8752C9}"/>
                </c:ext>
              </c:extLst>
            </c:dLbl>
            <c:dLbl>
              <c:idx val="9"/>
              <c:layout>
                <c:manualLayout>
                  <c:x val="0.22908028936735605"/>
                  <c:y val="4.73292765382014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965076071922541"/>
                      <c:h val="0.13392508238701401"/>
                    </c:manualLayout>
                  </c15:layout>
                </c:ext>
                <c:ext xmlns:c16="http://schemas.microsoft.com/office/drawing/2014/chart" uri="{C3380CC4-5D6E-409C-BE32-E72D297353CC}">
                  <c16:uniqueId val="{00000013-2DC8-4053-B33D-4F16CC8752C9}"/>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80000"/>
                        </a:schemeClr>
                      </a:solidFill>
                      <a:latin typeface="+mn-lt"/>
                      <a:ea typeface="+mn-ea"/>
                      <a:cs typeface="+mn-cs"/>
                    </a:defRPr>
                  </a:pPr>
                  <a:endParaRPr lang="fi-FI"/>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DC8-4053-B33D-4F16CC8752C9}"/>
                </c:ext>
              </c:extLst>
            </c:dLbl>
            <c:spPr>
              <a:noFill/>
              <a:ln>
                <a:no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'Laajat riita-asiat'!$F$2:$F$12</c:f>
              <c:strCache>
                <c:ptCount val="10"/>
                <c:pt idx="0">
                  <c:v>Perheoikeus</c:v>
                </c:pt>
                <c:pt idx="1">
                  <c:v>Velka- tai saamissuhde</c:v>
                </c:pt>
                <c:pt idx="2">
                  <c:v>Kiinteä omaisuus</c:v>
                </c:pt>
                <c:pt idx="3">
                  <c:v>Konkurssi</c:v>
                </c:pt>
                <c:pt idx="4">
                  <c:v>Toimeksiantosopimus</c:v>
                </c:pt>
                <c:pt idx="5">
                  <c:v>Huoneenvuokra-asiat</c:v>
                </c:pt>
                <c:pt idx="6">
                  <c:v>Työsuhde, tasa-arvo ja yhdenvertaisuus</c:v>
                </c:pt>
                <c:pt idx="7">
                  <c:v>Irtain omaisuus</c:v>
                </c:pt>
                <c:pt idx="8">
                  <c:v>Sopimussuhteen ulkopuolinen korvausvastuu</c:v>
                </c:pt>
                <c:pt idx="9">
                  <c:v>Perintö- ja testamenttioikeus</c:v>
                </c:pt>
              </c:strCache>
            </c:strRef>
          </c:cat>
          <c:val>
            <c:numRef>
              <c:f>'Laajat riita-asiat'!$G$2:$G$12</c:f>
              <c:numCache>
                <c:formatCode>General</c:formatCode>
                <c:ptCount val="11"/>
                <c:pt idx="0">
                  <c:v>65</c:v>
                </c:pt>
                <c:pt idx="1">
                  <c:v>16</c:v>
                </c:pt>
                <c:pt idx="2">
                  <c:v>10</c:v>
                </c:pt>
                <c:pt idx="3">
                  <c:v>7</c:v>
                </c:pt>
                <c:pt idx="4">
                  <c:v>35</c:v>
                </c:pt>
                <c:pt idx="5">
                  <c:v>11</c:v>
                </c:pt>
                <c:pt idx="6">
                  <c:v>46</c:v>
                </c:pt>
                <c:pt idx="7">
                  <c:v>18</c:v>
                </c:pt>
                <c:pt idx="8">
                  <c:v>26</c:v>
                </c:pt>
                <c:pt idx="9">
                  <c:v>8</c:v>
                </c:pt>
              </c:numCache>
            </c:numRef>
          </c:val>
          <c:extLst>
            <c:ext xmlns:c16="http://schemas.microsoft.com/office/drawing/2014/chart" uri="{C3380CC4-5D6E-409C-BE32-E72D297353CC}">
              <c16:uniqueId val="{00000016-2DC8-4053-B33D-4F16CC8752C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i-F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i-FI">
                <a:solidFill>
                  <a:sysClr val="windowText" lastClr="000000"/>
                </a:solidFill>
              </a:rPr>
              <a:t>Laajojen riita-asioiden ratkaisuvaiheet ja -kokoonpanot 2018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i-FI"/>
        </a:p>
      </c:txPr>
    </c:title>
    <c:autoTitleDeleted val="0"/>
    <c:plotArea>
      <c:layout>
        <c:manualLayout>
          <c:layoutTarget val="inner"/>
          <c:xMode val="edge"/>
          <c:yMode val="edge"/>
          <c:x val="0.10274934383202099"/>
          <c:y val="0.28156095071449405"/>
          <c:w val="0.39450153105861768"/>
          <c:h val="0.65750255176436279"/>
        </c:manualLayout>
      </c:layout>
      <c:doughnut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3DE3-47D1-9B0E-4661F508F5C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3DE3-47D1-9B0E-4661F508F5C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3DE3-47D1-9B0E-4661F508F5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i-FI"/>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'Laajojen riita-asioiden ratkais'!$A$2:$A$4</c:f>
              <c:strCache>
                <c:ptCount val="3"/>
                <c:pt idx="0">
                  <c:v>Kirjallinen valmistelu</c:v>
                </c:pt>
                <c:pt idx="1">
                  <c:v>Suullinen valmistelu</c:v>
                </c:pt>
                <c:pt idx="2">
                  <c:v>Vahvennettu kokoonpano</c:v>
                </c:pt>
              </c:strCache>
            </c:strRef>
          </c:cat>
          <c:val>
            <c:numRef>
              <c:f>'Laajojen riita-asioiden ratkais'!$B$2:$B$4</c:f>
              <c:numCache>
                <c:formatCode>General</c:formatCode>
                <c:ptCount val="3"/>
                <c:pt idx="0">
                  <c:v>149</c:v>
                </c:pt>
                <c:pt idx="1">
                  <c:v>88</c:v>
                </c:pt>
                <c:pt idx="2">
                  <c:v>6</c:v>
                </c:pt>
              </c:numCache>
            </c:numRef>
          </c:val>
          <c:extLst>
            <c:ext xmlns:c16="http://schemas.microsoft.com/office/drawing/2014/chart" uri="{C3380CC4-5D6E-409C-BE32-E72D297353CC}">
              <c16:uniqueId val="{00000006-3DE3-47D1-9B0E-4661F508F5C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57777777777777772"/>
          <c:y val="0.41261519393409168"/>
          <c:w val="0.32500000000000001"/>
          <c:h val="0.36053295421405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i-F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ysClr val="windowText" lastClr="000000"/>
                </a:solidFill>
              </a:rPr>
              <a:t>Summaariset asiat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'Summaariset asiat'!$B$2</c:f>
              <c:strCache>
                <c:ptCount val="1"/>
                <c:pt idx="0">
                  <c:v>Saapuneet</c:v>
                </c:pt>
              </c:strCache>
            </c:strRef>
          </c:tx>
          <c:spPr>
            <a:solidFill>
              <a:srgbClr val="CCFF66"/>
            </a:solidFill>
            <a:ln>
              <a:noFill/>
            </a:ln>
            <a:effectLst/>
          </c:spPr>
          <c:invertIfNegative val="0"/>
          <c:cat>
            <c:numRef>
              <c:f>'Summaariset asiat'!$A$3:$A$7</c:f>
              <c:numCache>
                <c:formatCode>General</c:formatCode>
                <c:ptCount val="5"/>
                <c:pt idx="0">
                  <c:v>2014</c:v>
                </c:pt>
                <c:pt idx="1">
                  <c:v>2015</c:v>
                </c:pt>
                <c:pt idx="2">
                  <c:v>2016</c:v>
                </c:pt>
                <c:pt idx="3">
                  <c:v>2017</c:v>
                </c:pt>
                <c:pt idx="4">
                  <c:v>2018</c:v>
                </c:pt>
              </c:numCache>
            </c:numRef>
          </c:cat>
          <c:val>
            <c:numRef>
              <c:f>'Summaariset asiat'!$B$3:$B$7</c:f>
              <c:numCache>
                <c:formatCode>General</c:formatCode>
                <c:ptCount val="5"/>
                <c:pt idx="0">
                  <c:v>14286</c:v>
                </c:pt>
                <c:pt idx="1">
                  <c:v>14317</c:v>
                </c:pt>
                <c:pt idx="2">
                  <c:v>15012</c:v>
                </c:pt>
                <c:pt idx="3">
                  <c:v>16663</c:v>
                </c:pt>
                <c:pt idx="4">
                  <c:v>17173</c:v>
                </c:pt>
              </c:numCache>
            </c:numRef>
          </c:val>
          <c:extLst>
            <c:ext xmlns:c16="http://schemas.microsoft.com/office/drawing/2014/chart" uri="{C3380CC4-5D6E-409C-BE32-E72D297353CC}">
              <c16:uniqueId val="{00000000-E9E6-4FCD-8757-92FE639150E6}"/>
            </c:ext>
          </c:extLst>
        </c:ser>
        <c:ser>
          <c:idx val="1"/>
          <c:order val="1"/>
          <c:tx>
            <c:strRef>
              <c:f>'Summaariset asiat'!$C$2</c:f>
              <c:strCache>
                <c:ptCount val="1"/>
                <c:pt idx="0">
                  <c:v>Ratkaistu</c:v>
                </c:pt>
              </c:strCache>
            </c:strRef>
          </c:tx>
          <c:spPr>
            <a:solidFill>
              <a:srgbClr val="00B050"/>
            </a:solidFill>
            <a:ln>
              <a:noFill/>
            </a:ln>
            <a:effectLst/>
          </c:spPr>
          <c:invertIfNegative val="0"/>
          <c:cat>
            <c:numRef>
              <c:f>'Summaariset asiat'!$A$3:$A$7</c:f>
              <c:numCache>
                <c:formatCode>General</c:formatCode>
                <c:ptCount val="5"/>
                <c:pt idx="0">
                  <c:v>2014</c:v>
                </c:pt>
                <c:pt idx="1">
                  <c:v>2015</c:v>
                </c:pt>
                <c:pt idx="2">
                  <c:v>2016</c:v>
                </c:pt>
                <c:pt idx="3">
                  <c:v>2017</c:v>
                </c:pt>
                <c:pt idx="4">
                  <c:v>2018</c:v>
                </c:pt>
              </c:numCache>
            </c:numRef>
          </c:cat>
          <c:val>
            <c:numRef>
              <c:f>'Summaariset asiat'!$C$3:$C$7</c:f>
              <c:numCache>
                <c:formatCode>General</c:formatCode>
                <c:ptCount val="5"/>
                <c:pt idx="0">
                  <c:v>15738</c:v>
                </c:pt>
                <c:pt idx="1">
                  <c:v>14223</c:v>
                </c:pt>
                <c:pt idx="2">
                  <c:v>13789</c:v>
                </c:pt>
                <c:pt idx="3">
                  <c:v>16358</c:v>
                </c:pt>
                <c:pt idx="4">
                  <c:v>16642</c:v>
                </c:pt>
              </c:numCache>
            </c:numRef>
          </c:val>
          <c:extLst>
            <c:ext xmlns:c16="http://schemas.microsoft.com/office/drawing/2014/chart" uri="{C3380CC4-5D6E-409C-BE32-E72D297353CC}">
              <c16:uniqueId val="{00000001-E9E6-4FCD-8757-92FE639150E6}"/>
            </c:ext>
          </c:extLst>
        </c:ser>
        <c:ser>
          <c:idx val="2"/>
          <c:order val="2"/>
          <c:tx>
            <c:strRef>
              <c:f>'Summaariset asiat'!$D$2</c:f>
              <c:strCache>
                <c:ptCount val="1"/>
                <c:pt idx="0">
                  <c:v>Vireillä</c:v>
                </c:pt>
              </c:strCache>
            </c:strRef>
          </c:tx>
          <c:spPr>
            <a:solidFill>
              <a:srgbClr val="FD7777"/>
            </a:solidFill>
            <a:ln>
              <a:noFill/>
            </a:ln>
            <a:effectLst/>
          </c:spPr>
          <c:invertIfNegative val="0"/>
          <c:cat>
            <c:numRef>
              <c:f>'Summaariset asiat'!$A$3:$A$7</c:f>
              <c:numCache>
                <c:formatCode>General</c:formatCode>
                <c:ptCount val="5"/>
                <c:pt idx="0">
                  <c:v>2014</c:v>
                </c:pt>
                <c:pt idx="1">
                  <c:v>2015</c:v>
                </c:pt>
                <c:pt idx="2">
                  <c:v>2016</c:v>
                </c:pt>
                <c:pt idx="3">
                  <c:v>2017</c:v>
                </c:pt>
                <c:pt idx="4">
                  <c:v>2018</c:v>
                </c:pt>
              </c:numCache>
            </c:numRef>
          </c:cat>
          <c:val>
            <c:numRef>
              <c:f>'Summaariset asiat'!$D$3:$D$7</c:f>
              <c:numCache>
                <c:formatCode>General</c:formatCode>
                <c:ptCount val="5"/>
                <c:pt idx="0">
                  <c:v>3370</c:v>
                </c:pt>
                <c:pt idx="1">
                  <c:v>3459</c:v>
                </c:pt>
                <c:pt idx="2">
                  <c:v>4671</c:v>
                </c:pt>
                <c:pt idx="3">
                  <c:v>4984</c:v>
                </c:pt>
                <c:pt idx="4">
                  <c:v>5497</c:v>
                </c:pt>
              </c:numCache>
            </c:numRef>
          </c:val>
          <c:extLst>
            <c:ext xmlns:c16="http://schemas.microsoft.com/office/drawing/2014/chart" uri="{C3380CC4-5D6E-409C-BE32-E72D297353CC}">
              <c16:uniqueId val="{00000002-E9E6-4FCD-8757-92FE639150E6}"/>
            </c:ext>
          </c:extLst>
        </c:ser>
        <c:dLbls>
          <c:showLegendKey val="0"/>
          <c:showVal val="0"/>
          <c:showCatName val="0"/>
          <c:showSerName val="0"/>
          <c:showPercent val="0"/>
          <c:showBubbleSize val="0"/>
        </c:dLbls>
        <c:gapWidth val="219"/>
        <c:overlap val="-27"/>
        <c:axId val="521212424"/>
        <c:axId val="521212096"/>
      </c:barChart>
      <c:catAx>
        <c:axId val="52121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21212096"/>
        <c:crosses val="autoZero"/>
        <c:auto val="1"/>
        <c:lblAlgn val="ctr"/>
        <c:lblOffset val="100"/>
        <c:noMultiLvlLbl val="0"/>
      </c:catAx>
      <c:valAx>
        <c:axId val="52121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2121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US" sz="1600" b="1" i="0" baseline="0"/>
              <a:t>Tiedoksiannot 2015-2018</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fi-FI"/>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Taul1!$A$10</c:f>
              <c:strCache>
                <c:ptCount val="1"/>
                <c:pt idx="0">
                  <c:v>Yhteensä</c:v>
                </c:pt>
              </c:strCache>
            </c:strRef>
          </c:tx>
          <c:spPr>
            <a:solidFill>
              <a:schemeClr val="accent5"/>
            </a:solidFill>
            <a:ln>
              <a:noFill/>
            </a:ln>
            <a:effectLst/>
            <a:sp3d/>
          </c:spPr>
          <c:invertIfNegative val="0"/>
          <c:cat>
            <c:numRef>
              <c:f>Taul1!$B$9:$E$9</c:f>
              <c:numCache>
                <c:formatCode>General</c:formatCode>
                <c:ptCount val="4"/>
                <c:pt idx="0">
                  <c:v>2015</c:v>
                </c:pt>
                <c:pt idx="1">
                  <c:v>2016</c:v>
                </c:pt>
                <c:pt idx="2">
                  <c:v>2017</c:v>
                </c:pt>
                <c:pt idx="3">
                  <c:v>2018</c:v>
                </c:pt>
              </c:numCache>
            </c:numRef>
          </c:cat>
          <c:val>
            <c:numRef>
              <c:f>Taul1!$B$10:$E$10</c:f>
              <c:numCache>
                <c:formatCode>General</c:formatCode>
                <c:ptCount val="4"/>
                <c:pt idx="0">
                  <c:v>18310</c:v>
                </c:pt>
                <c:pt idx="1">
                  <c:v>18656</c:v>
                </c:pt>
                <c:pt idx="2">
                  <c:v>20258</c:v>
                </c:pt>
                <c:pt idx="3">
                  <c:v>22202</c:v>
                </c:pt>
              </c:numCache>
            </c:numRef>
          </c:val>
          <c:extLst>
            <c:ext xmlns:c16="http://schemas.microsoft.com/office/drawing/2014/chart" uri="{C3380CC4-5D6E-409C-BE32-E72D297353CC}">
              <c16:uniqueId val="{00000000-D12E-4DC2-87C8-1D4FEF7DDE0E}"/>
            </c:ext>
          </c:extLst>
        </c:ser>
        <c:ser>
          <c:idx val="1"/>
          <c:order val="1"/>
          <c:tx>
            <c:strRef>
              <c:f>Taul1!$A$11</c:f>
              <c:strCache>
                <c:ptCount val="1"/>
                <c:pt idx="0">
                  <c:v>Rikosasiat</c:v>
                </c:pt>
              </c:strCache>
            </c:strRef>
          </c:tx>
          <c:spPr>
            <a:solidFill>
              <a:srgbClr val="92D050"/>
            </a:solidFill>
            <a:ln>
              <a:noFill/>
            </a:ln>
            <a:effectLst/>
            <a:sp3d/>
          </c:spPr>
          <c:invertIfNegative val="0"/>
          <c:cat>
            <c:numRef>
              <c:f>Taul1!$B$9:$E$9</c:f>
              <c:numCache>
                <c:formatCode>General</c:formatCode>
                <c:ptCount val="4"/>
                <c:pt idx="0">
                  <c:v>2015</c:v>
                </c:pt>
                <c:pt idx="1">
                  <c:v>2016</c:v>
                </c:pt>
                <c:pt idx="2">
                  <c:v>2017</c:v>
                </c:pt>
                <c:pt idx="3">
                  <c:v>2018</c:v>
                </c:pt>
              </c:numCache>
            </c:numRef>
          </c:cat>
          <c:val>
            <c:numRef>
              <c:f>Taul1!$B$11:$E$11</c:f>
              <c:numCache>
                <c:formatCode>General</c:formatCode>
                <c:ptCount val="4"/>
                <c:pt idx="0">
                  <c:v>5393</c:v>
                </c:pt>
                <c:pt idx="1">
                  <c:v>5596</c:v>
                </c:pt>
                <c:pt idx="2">
                  <c:v>5918</c:v>
                </c:pt>
                <c:pt idx="3">
                  <c:v>6757</c:v>
                </c:pt>
              </c:numCache>
            </c:numRef>
          </c:val>
          <c:extLst>
            <c:ext xmlns:c16="http://schemas.microsoft.com/office/drawing/2014/chart" uri="{C3380CC4-5D6E-409C-BE32-E72D297353CC}">
              <c16:uniqueId val="{00000001-D12E-4DC2-87C8-1D4FEF7DDE0E}"/>
            </c:ext>
          </c:extLst>
        </c:ser>
        <c:ser>
          <c:idx val="2"/>
          <c:order val="2"/>
          <c:tx>
            <c:strRef>
              <c:f>Taul1!$A$12</c:f>
              <c:strCache>
                <c:ptCount val="1"/>
                <c:pt idx="0">
                  <c:v>Kirjalliset haasteet</c:v>
                </c:pt>
              </c:strCache>
            </c:strRef>
          </c:tx>
          <c:spPr>
            <a:solidFill>
              <a:schemeClr val="accent4"/>
            </a:solidFill>
            <a:ln>
              <a:noFill/>
            </a:ln>
            <a:effectLst/>
            <a:sp3d/>
          </c:spPr>
          <c:invertIfNegative val="0"/>
          <c:cat>
            <c:numRef>
              <c:f>Taul1!$B$9:$E$9</c:f>
              <c:numCache>
                <c:formatCode>General</c:formatCode>
                <c:ptCount val="4"/>
                <c:pt idx="0">
                  <c:v>2015</c:v>
                </c:pt>
                <c:pt idx="1">
                  <c:v>2016</c:v>
                </c:pt>
                <c:pt idx="2">
                  <c:v>2017</c:v>
                </c:pt>
                <c:pt idx="3">
                  <c:v>2018</c:v>
                </c:pt>
              </c:numCache>
            </c:numRef>
          </c:cat>
          <c:val>
            <c:numRef>
              <c:f>Taul1!$B$12:$E$12</c:f>
              <c:numCache>
                <c:formatCode>General</c:formatCode>
                <c:ptCount val="4"/>
                <c:pt idx="0">
                  <c:v>12008</c:v>
                </c:pt>
                <c:pt idx="1">
                  <c:v>12217</c:v>
                </c:pt>
                <c:pt idx="2">
                  <c:v>13485</c:v>
                </c:pt>
                <c:pt idx="3">
                  <c:v>14491</c:v>
                </c:pt>
              </c:numCache>
            </c:numRef>
          </c:val>
          <c:extLst>
            <c:ext xmlns:c16="http://schemas.microsoft.com/office/drawing/2014/chart" uri="{C3380CC4-5D6E-409C-BE32-E72D297353CC}">
              <c16:uniqueId val="{00000002-D12E-4DC2-87C8-1D4FEF7DDE0E}"/>
            </c:ext>
          </c:extLst>
        </c:ser>
        <c:ser>
          <c:idx val="3"/>
          <c:order val="3"/>
          <c:tx>
            <c:strRef>
              <c:f>Taul1!$A$13</c:f>
              <c:strCache>
                <c:ptCount val="1"/>
                <c:pt idx="0">
                  <c:v>Muut</c:v>
                </c:pt>
              </c:strCache>
            </c:strRef>
          </c:tx>
          <c:spPr>
            <a:solidFill>
              <a:srgbClr val="FF0000"/>
            </a:solidFill>
            <a:ln>
              <a:noFill/>
            </a:ln>
            <a:effectLst/>
            <a:sp3d/>
          </c:spPr>
          <c:invertIfNegative val="0"/>
          <c:cat>
            <c:numRef>
              <c:f>Taul1!$B$9:$E$9</c:f>
              <c:numCache>
                <c:formatCode>General</c:formatCode>
                <c:ptCount val="4"/>
                <c:pt idx="0">
                  <c:v>2015</c:v>
                </c:pt>
                <c:pt idx="1">
                  <c:v>2016</c:v>
                </c:pt>
                <c:pt idx="2">
                  <c:v>2017</c:v>
                </c:pt>
                <c:pt idx="3">
                  <c:v>2018</c:v>
                </c:pt>
              </c:numCache>
            </c:numRef>
          </c:cat>
          <c:val>
            <c:numRef>
              <c:f>Taul1!$B$13:$E$13</c:f>
              <c:numCache>
                <c:formatCode>General</c:formatCode>
                <c:ptCount val="4"/>
                <c:pt idx="0">
                  <c:v>909</c:v>
                </c:pt>
                <c:pt idx="1">
                  <c:v>843</c:v>
                </c:pt>
                <c:pt idx="2">
                  <c:v>855</c:v>
                </c:pt>
                <c:pt idx="3">
                  <c:v>954</c:v>
                </c:pt>
              </c:numCache>
            </c:numRef>
          </c:val>
          <c:extLst>
            <c:ext xmlns:c16="http://schemas.microsoft.com/office/drawing/2014/chart" uri="{C3380CC4-5D6E-409C-BE32-E72D297353CC}">
              <c16:uniqueId val="{00000003-D12E-4DC2-87C8-1D4FEF7DDE0E}"/>
            </c:ext>
          </c:extLst>
        </c:ser>
        <c:dLbls>
          <c:showLegendKey val="0"/>
          <c:showVal val="0"/>
          <c:showCatName val="0"/>
          <c:showSerName val="0"/>
          <c:showPercent val="0"/>
          <c:showBubbleSize val="0"/>
        </c:dLbls>
        <c:gapWidth val="150"/>
        <c:shape val="box"/>
        <c:axId val="899270792"/>
        <c:axId val="899271120"/>
        <c:axId val="0"/>
      </c:bar3DChart>
      <c:catAx>
        <c:axId val="899270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i-FI"/>
          </a:p>
        </c:txPr>
        <c:crossAx val="899271120"/>
        <c:crosses val="autoZero"/>
        <c:auto val="1"/>
        <c:lblAlgn val="ctr"/>
        <c:lblOffset val="100"/>
        <c:noMultiLvlLbl val="0"/>
      </c:catAx>
      <c:valAx>
        <c:axId val="89927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89927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i-FI">
                <a:solidFill>
                  <a:sysClr val="windowText" lastClr="000000"/>
                </a:solidFill>
              </a:rPr>
              <a:t>Käsittelyajat 2018: Satakunnan ko, koko maa, Vaasan HO-piiri</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col"/>
        <c:grouping val="clustered"/>
        <c:varyColors val="0"/>
        <c:ser>
          <c:idx val="0"/>
          <c:order val="0"/>
          <c:tx>
            <c:strRef>
              <c:f>'Käsittelyajat ratk. as. (kk)'!$A$28</c:f>
              <c:strCache>
                <c:ptCount val="1"/>
                <c:pt idx="0">
                  <c:v>Käräjäoikeus 2018</c:v>
                </c:pt>
              </c:strCache>
            </c:strRef>
          </c:tx>
          <c:spPr>
            <a:solidFill>
              <a:srgbClr val="CCFF66"/>
            </a:solidFill>
            <a:ln>
              <a:noFill/>
            </a:ln>
            <a:effectLst/>
          </c:spPr>
          <c:invertIfNegative val="0"/>
          <c:cat>
            <c:strRef>
              <c:f>'Käsittelyajat ratk. as. (kk)'!$B$27:$E$27</c:f>
              <c:strCache>
                <c:ptCount val="4"/>
                <c:pt idx="0">
                  <c:v>Rikosasiat</c:v>
                </c:pt>
                <c:pt idx="1">
                  <c:v>Laajat riita-asiat</c:v>
                </c:pt>
                <c:pt idx="2">
                  <c:v>Summaariset</c:v>
                </c:pt>
                <c:pt idx="3">
                  <c:v>Velkajärjestelyt</c:v>
                </c:pt>
              </c:strCache>
            </c:strRef>
          </c:cat>
          <c:val>
            <c:numRef>
              <c:f>'Käsittelyajat ratk. as. (kk)'!$B$28:$E$28</c:f>
              <c:numCache>
                <c:formatCode>General</c:formatCode>
                <c:ptCount val="4"/>
                <c:pt idx="0">
                  <c:v>3</c:v>
                </c:pt>
                <c:pt idx="1">
                  <c:v>7.4</c:v>
                </c:pt>
                <c:pt idx="2">
                  <c:v>3.4</c:v>
                </c:pt>
                <c:pt idx="3">
                  <c:v>3.8</c:v>
                </c:pt>
              </c:numCache>
            </c:numRef>
          </c:val>
          <c:extLst>
            <c:ext xmlns:c16="http://schemas.microsoft.com/office/drawing/2014/chart" uri="{C3380CC4-5D6E-409C-BE32-E72D297353CC}">
              <c16:uniqueId val="{00000000-FF78-4A71-BEC4-BD1D7BED9C85}"/>
            </c:ext>
          </c:extLst>
        </c:ser>
        <c:ser>
          <c:idx val="1"/>
          <c:order val="1"/>
          <c:tx>
            <c:strRef>
              <c:f>'Käsittelyajat ratk. as. (kk)'!$A$29</c:f>
              <c:strCache>
                <c:ptCount val="1"/>
                <c:pt idx="0">
                  <c:v>Koko maa 2018</c:v>
                </c:pt>
              </c:strCache>
            </c:strRef>
          </c:tx>
          <c:spPr>
            <a:solidFill>
              <a:srgbClr val="00B050"/>
            </a:solidFill>
            <a:ln>
              <a:noFill/>
            </a:ln>
            <a:effectLst/>
          </c:spPr>
          <c:invertIfNegative val="0"/>
          <c:cat>
            <c:strRef>
              <c:f>'Käsittelyajat ratk. as. (kk)'!$B$27:$E$27</c:f>
              <c:strCache>
                <c:ptCount val="4"/>
                <c:pt idx="0">
                  <c:v>Rikosasiat</c:v>
                </c:pt>
                <c:pt idx="1">
                  <c:v>Laajat riita-asiat</c:v>
                </c:pt>
                <c:pt idx="2">
                  <c:v>Summaariset</c:v>
                </c:pt>
                <c:pt idx="3">
                  <c:v>Velkajärjestelyt</c:v>
                </c:pt>
              </c:strCache>
            </c:strRef>
          </c:cat>
          <c:val>
            <c:numRef>
              <c:f>'Käsittelyajat ratk. as. (kk)'!$B$29:$E$29</c:f>
              <c:numCache>
                <c:formatCode>General</c:formatCode>
                <c:ptCount val="4"/>
                <c:pt idx="0">
                  <c:v>4.4000000000000004</c:v>
                </c:pt>
                <c:pt idx="1">
                  <c:v>9.8000000000000007</c:v>
                </c:pt>
                <c:pt idx="2">
                  <c:v>2.9</c:v>
                </c:pt>
                <c:pt idx="3">
                  <c:v>6.3</c:v>
                </c:pt>
              </c:numCache>
            </c:numRef>
          </c:val>
          <c:extLst>
            <c:ext xmlns:c16="http://schemas.microsoft.com/office/drawing/2014/chart" uri="{C3380CC4-5D6E-409C-BE32-E72D297353CC}">
              <c16:uniqueId val="{00000001-FF78-4A71-BEC4-BD1D7BED9C85}"/>
            </c:ext>
          </c:extLst>
        </c:ser>
        <c:ser>
          <c:idx val="2"/>
          <c:order val="2"/>
          <c:tx>
            <c:strRef>
              <c:f>'Käsittelyajat ratk. as. (kk)'!$A$30</c:f>
              <c:strCache>
                <c:ptCount val="1"/>
                <c:pt idx="0">
                  <c:v>Vaasan HO-piiri 2018</c:v>
                </c:pt>
              </c:strCache>
            </c:strRef>
          </c:tx>
          <c:spPr>
            <a:solidFill>
              <a:srgbClr val="FD7777"/>
            </a:solidFill>
            <a:ln>
              <a:noFill/>
            </a:ln>
            <a:effectLst/>
          </c:spPr>
          <c:invertIfNegative val="0"/>
          <c:cat>
            <c:strRef>
              <c:f>'Käsittelyajat ratk. as. (kk)'!$B$27:$E$27</c:f>
              <c:strCache>
                <c:ptCount val="4"/>
                <c:pt idx="0">
                  <c:v>Rikosasiat</c:v>
                </c:pt>
                <c:pt idx="1">
                  <c:v>Laajat riita-asiat</c:v>
                </c:pt>
                <c:pt idx="2">
                  <c:v>Summaariset</c:v>
                </c:pt>
                <c:pt idx="3">
                  <c:v>Velkajärjestelyt</c:v>
                </c:pt>
              </c:strCache>
            </c:strRef>
          </c:cat>
          <c:val>
            <c:numRef>
              <c:f>'Käsittelyajat ratk. as. (kk)'!$B$30:$E$30</c:f>
              <c:numCache>
                <c:formatCode>General</c:formatCode>
                <c:ptCount val="4"/>
                <c:pt idx="0">
                  <c:v>3.6</c:v>
                </c:pt>
                <c:pt idx="1">
                  <c:v>8.4</c:v>
                </c:pt>
                <c:pt idx="2">
                  <c:v>2.4</c:v>
                </c:pt>
                <c:pt idx="3">
                  <c:v>6.6</c:v>
                </c:pt>
              </c:numCache>
            </c:numRef>
          </c:val>
          <c:extLst>
            <c:ext xmlns:c16="http://schemas.microsoft.com/office/drawing/2014/chart" uri="{C3380CC4-5D6E-409C-BE32-E72D297353CC}">
              <c16:uniqueId val="{00000002-FF78-4A71-BEC4-BD1D7BED9C85}"/>
            </c:ext>
          </c:extLst>
        </c:ser>
        <c:dLbls>
          <c:showLegendKey val="0"/>
          <c:showVal val="0"/>
          <c:showCatName val="0"/>
          <c:showSerName val="0"/>
          <c:showPercent val="0"/>
          <c:showBubbleSize val="0"/>
        </c:dLbls>
        <c:gapWidth val="219"/>
        <c:overlap val="-27"/>
        <c:axId val="521738904"/>
        <c:axId val="520406624"/>
      </c:barChart>
      <c:catAx>
        <c:axId val="52173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20406624"/>
        <c:crosses val="autoZero"/>
        <c:auto val="1"/>
        <c:lblAlgn val="ctr"/>
        <c:lblOffset val="100"/>
        <c:noMultiLvlLbl val="0"/>
      </c:catAx>
      <c:valAx>
        <c:axId val="52040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2173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ysClr val="windowText" lastClr="000000"/>
                </a:solidFill>
              </a:rPr>
              <a:t>Tuottavuuden kehittyminen </a:t>
            </a:r>
          </a:p>
          <a:p>
            <a:pPr>
              <a:defRPr/>
            </a:pPr>
            <a:r>
              <a:rPr lang="fi-FI">
                <a:solidFill>
                  <a:sysClr val="windowText" lastClr="000000"/>
                </a:solidFill>
              </a:rPr>
              <a:t>(painotettua suoritetta/htv)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scatterChart>
        <c:scatterStyle val="lineMarker"/>
        <c:varyColors val="0"/>
        <c:ser>
          <c:idx val="0"/>
          <c:order val="0"/>
          <c:tx>
            <c:strRef>
              <c:f>'Tuottavuuden kehittyminen'!$A$3</c:f>
              <c:strCache>
                <c:ptCount val="1"/>
                <c:pt idx="0">
                  <c:v>Käräjäoikeus</c:v>
                </c:pt>
              </c:strCache>
            </c:strRef>
          </c:tx>
          <c:spPr>
            <a:ln w="19050" cap="rnd">
              <a:solidFill>
                <a:srgbClr val="CCFF66"/>
              </a:solidFill>
              <a:round/>
            </a:ln>
            <a:effectLst/>
          </c:spPr>
          <c:marker>
            <c:symbol val="none"/>
          </c:marker>
          <c:xVal>
            <c:numRef>
              <c:f>'Tuottavuuden kehittyminen'!$B$2:$F$2</c:f>
              <c:numCache>
                <c:formatCode>General</c:formatCode>
                <c:ptCount val="5"/>
                <c:pt idx="0">
                  <c:v>2014</c:v>
                </c:pt>
                <c:pt idx="1">
                  <c:v>2015</c:v>
                </c:pt>
                <c:pt idx="2">
                  <c:v>2016</c:v>
                </c:pt>
                <c:pt idx="3">
                  <c:v>2017</c:v>
                </c:pt>
                <c:pt idx="4">
                  <c:v>2018</c:v>
                </c:pt>
              </c:numCache>
            </c:numRef>
          </c:xVal>
          <c:yVal>
            <c:numRef>
              <c:f>'Tuottavuuden kehittyminen'!$B$3:$F$3</c:f>
              <c:numCache>
                <c:formatCode>General</c:formatCode>
                <c:ptCount val="5"/>
                <c:pt idx="0">
                  <c:v>115</c:v>
                </c:pt>
                <c:pt idx="1">
                  <c:v>121</c:v>
                </c:pt>
                <c:pt idx="2">
                  <c:v>130</c:v>
                </c:pt>
                <c:pt idx="3">
                  <c:v>131</c:v>
                </c:pt>
                <c:pt idx="4">
                  <c:v>124</c:v>
                </c:pt>
              </c:numCache>
            </c:numRef>
          </c:yVal>
          <c:smooth val="0"/>
          <c:extLst>
            <c:ext xmlns:c16="http://schemas.microsoft.com/office/drawing/2014/chart" uri="{C3380CC4-5D6E-409C-BE32-E72D297353CC}">
              <c16:uniqueId val="{00000000-A681-45BF-B9E7-C120A7300FF0}"/>
            </c:ext>
          </c:extLst>
        </c:ser>
        <c:ser>
          <c:idx val="1"/>
          <c:order val="1"/>
          <c:tx>
            <c:strRef>
              <c:f>'Tuottavuuden kehittyminen'!$A$4</c:f>
              <c:strCache>
                <c:ptCount val="1"/>
                <c:pt idx="0">
                  <c:v>Vaasan HO-piiri</c:v>
                </c:pt>
              </c:strCache>
            </c:strRef>
          </c:tx>
          <c:spPr>
            <a:ln w="19050" cap="rnd">
              <a:solidFill>
                <a:srgbClr val="FD7777"/>
              </a:solidFill>
              <a:round/>
            </a:ln>
            <a:effectLst/>
          </c:spPr>
          <c:marker>
            <c:symbol val="none"/>
          </c:marker>
          <c:xVal>
            <c:numRef>
              <c:f>'Tuottavuuden kehittyminen'!$B$2:$F$2</c:f>
              <c:numCache>
                <c:formatCode>General</c:formatCode>
                <c:ptCount val="5"/>
                <c:pt idx="0">
                  <c:v>2014</c:v>
                </c:pt>
                <c:pt idx="1">
                  <c:v>2015</c:v>
                </c:pt>
                <c:pt idx="2">
                  <c:v>2016</c:v>
                </c:pt>
                <c:pt idx="3">
                  <c:v>2017</c:v>
                </c:pt>
                <c:pt idx="4">
                  <c:v>2018</c:v>
                </c:pt>
              </c:numCache>
            </c:numRef>
          </c:xVal>
          <c:yVal>
            <c:numRef>
              <c:f>'Tuottavuuden kehittyminen'!$B$4:$F$4</c:f>
              <c:numCache>
                <c:formatCode>General</c:formatCode>
                <c:ptCount val="5"/>
                <c:pt idx="0">
                  <c:v>113</c:v>
                </c:pt>
                <c:pt idx="1">
                  <c:v>113</c:v>
                </c:pt>
                <c:pt idx="2">
                  <c:v>119</c:v>
                </c:pt>
                <c:pt idx="3">
                  <c:v>119</c:v>
                </c:pt>
                <c:pt idx="4">
                  <c:v>120</c:v>
                </c:pt>
              </c:numCache>
            </c:numRef>
          </c:yVal>
          <c:smooth val="0"/>
          <c:extLst>
            <c:ext xmlns:c16="http://schemas.microsoft.com/office/drawing/2014/chart" uri="{C3380CC4-5D6E-409C-BE32-E72D297353CC}">
              <c16:uniqueId val="{00000001-A681-45BF-B9E7-C120A7300FF0}"/>
            </c:ext>
          </c:extLst>
        </c:ser>
        <c:ser>
          <c:idx val="2"/>
          <c:order val="2"/>
          <c:tx>
            <c:strRef>
              <c:f>'Tuottavuuden kehittyminen'!$A$5</c:f>
              <c:strCache>
                <c:ptCount val="1"/>
                <c:pt idx="0">
                  <c:v>Koko maa</c:v>
                </c:pt>
              </c:strCache>
            </c:strRef>
          </c:tx>
          <c:spPr>
            <a:ln w="19050" cap="rnd">
              <a:solidFill>
                <a:srgbClr val="00B050"/>
              </a:solidFill>
              <a:round/>
            </a:ln>
            <a:effectLst/>
          </c:spPr>
          <c:marker>
            <c:symbol val="none"/>
          </c:marker>
          <c:xVal>
            <c:numRef>
              <c:f>'Tuottavuuden kehittyminen'!$B$2:$F$2</c:f>
              <c:numCache>
                <c:formatCode>General</c:formatCode>
                <c:ptCount val="5"/>
                <c:pt idx="0">
                  <c:v>2014</c:v>
                </c:pt>
                <c:pt idx="1">
                  <c:v>2015</c:v>
                </c:pt>
                <c:pt idx="2">
                  <c:v>2016</c:v>
                </c:pt>
                <c:pt idx="3">
                  <c:v>2017</c:v>
                </c:pt>
                <c:pt idx="4">
                  <c:v>2018</c:v>
                </c:pt>
              </c:numCache>
            </c:numRef>
          </c:xVal>
          <c:yVal>
            <c:numRef>
              <c:f>'Tuottavuuden kehittyminen'!$B$5:$F$5</c:f>
              <c:numCache>
                <c:formatCode>General</c:formatCode>
                <c:ptCount val="5"/>
                <c:pt idx="0">
                  <c:v>115</c:v>
                </c:pt>
                <c:pt idx="1">
                  <c:v>115</c:v>
                </c:pt>
                <c:pt idx="2">
                  <c:v>121</c:v>
                </c:pt>
                <c:pt idx="3">
                  <c:v>122</c:v>
                </c:pt>
                <c:pt idx="4">
                  <c:v>120</c:v>
                </c:pt>
              </c:numCache>
            </c:numRef>
          </c:yVal>
          <c:smooth val="0"/>
          <c:extLst>
            <c:ext xmlns:c16="http://schemas.microsoft.com/office/drawing/2014/chart" uri="{C3380CC4-5D6E-409C-BE32-E72D297353CC}">
              <c16:uniqueId val="{00000002-A681-45BF-B9E7-C120A7300FF0}"/>
            </c:ext>
          </c:extLst>
        </c:ser>
        <c:dLbls>
          <c:showLegendKey val="0"/>
          <c:showVal val="0"/>
          <c:showCatName val="0"/>
          <c:showSerName val="0"/>
          <c:showPercent val="0"/>
          <c:showBubbleSize val="0"/>
        </c:dLbls>
        <c:axId val="425203616"/>
        <c:axId val="425210504"/>
      </c:scatterChart>
      <c:valAx>
        <c:axId val="425203616"/>
        <c:scaling>
          <c:orientation val="minMax"/>
          <c:max val="2018"/>
          <c:min val="2014"/>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25210504"/>
        <c:crosses val="autoZero"/>
        <c:crossBetween val="midCat"/>
        <c:majorUnit val="1"/>
      </c:valAx>
      <c:valAx>
        <c:axId val="425210504"/>
        <c:scaling>
          <c:orientation val="minMax"/>
          <c:max val="14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25203616"/>
        <c:crosses val="autoZero"/>
        <c:crossBetween val="midCat"/>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ysClr val="windowText" lastClr="000000"/>
                </a:solidFill>
              </a:rPr>
              <a:t>Taloudellisuuden kehittyminen (euroa/suorite)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scatterChart>
        <c:scatterStyle val="lineMarker"/>
        <c:varyColors val="0"/>
        <c:ser>
          <c:idx val="0"/>
          <c:order val="0"/>
          <c:tx>
            <c:strRef>
              <c:f>'Taloudellisuuden kehittyminen'!$A$3</c:f>
              <c:strCache>
                <c:ptCount val="1"/>
                <c:pt idx="0">
                  <c:v>Käräjäoikeus</c:v>
                </c:pt>
              </c:strCache>
            </c:strRef>
          </c:tx>
          <c:spPr>
            <a:ln w="19050" cap="rnd">
              <a:solidFill>
                <a:srgbClr val="CCFF66"/>
              </a:solidFill>
              <a:round/>
            </a:ln>
            <a:effectLst/>
          </c:spPr>
          <c:marker>
            <c:symbol val="none"/>
          </c:marker>
          <c:xVal>
            <c:numRef>
              <c:f>'Taloudellisuuden kehittyminen'!$B$2:$F$2</c:f>
              <c:numCache>
                <c:formatCode>General</c:formatCode>
                <c:ptCount val="5"/>
                <c:pt idx="0">
                  <c:v>2014</c:v>
                </c:pt>
                <c:pt idx="1">
                  <c:v>2015</c:v>
                </c:pt>
                <c:pt idx="2">
                  <c:v>2016</c:v>
                </c:pt>
                <c:pt idx="3">
                  <c:v>2017</c:v>
                </c:pt>
                <c:pt idx="4">
                  <c:v>2018</c:v>
                </c:pt>
              </c:numCache>
            </c:numRef>
          </c:xVal>
          <c:yVal>
            <c:numRef>
              <c:f>'Taloudellisuuden kehittyminen'!$B$3:$F$3</c:f>
              <c:numCache>
                <c:formatCode>General</c:formatCode>
                <c:ptCount val="5"/>
                <c:pt idx="0">
                  <c:v>620</c:v>
                </c:pt>
                <c:pt idx="1">
                  <c:v>593</c:v>
                </c:pt>
                <c:pt idx="2">
                  <c:v>554</c:v>
                </c:pt>
                <c:pt idx="3">
                  <c:v>524</c:v>
                </c:pt>
                <c:pt idx="4">
                  <c:v>552</c:v>
                </c:pt>
              </c:numCache>
            </c:numRef>
          </c:yVal>
          <c:smooth val="0"/>
          <c:extLst>
            <c:ext xmlns:c16="http://schemas.microsoft.com/office/drawing/2014/chart" uri="{C3380CC4-5D6E-409C-BE32-E72D297353CC}">
              <c16:uniqueId val="{00000000-7577-4A95-88C0-FBF475C4FB79}"/>
            </c:ext>
          </c:extLst>
        </c:ser>
        <c:ser>
          <c:idx val="1"/>
          <c:order val="1"/>
          <c:tx>
            <c:strRef>
              <c:f>'Taloudellisuuden kehittyminen'!$A$4</c:f>
              <c:strCache>
                <c:ptCount val="1"/>
                <c:pt idx="0">
                  <c:v>Vaasan HO-piiri</c:v>
                </c:pt>
              </c:strCache>
            </c:strRef>
          </c:tx>
          <c:spPr>
            <a:ln w="19050" cap="rnd">
              <a:solidFill>
                <a:srgbClr val="FD7777"/>
              </a:solidFill>
              <a:round/>
            </a:ln>
            <a:effectLst/>
          </c:spPr>
          <c:marker>
            <c:symbol val="none"/>
          </c:marker>
          <c:xVal>
            <c:numRef>
              <c:f>'Taloudellisuuden kehittyminen'!$B$2:$F$2</c:f>
              <c:numCache>
                <c:formatCode>General</c:formatCode>
                <c:ptCount val="5"/>
                <c:pt idx="0">
                  <c:v>2014</c:v>
                </c:pt>
                <c:pt idx="1">
                  <c:v>2015</c:v>
                </c:pt>
                <c:pt idx="2">
                  <c:v>2016</c:v>
                </c:pt>
                <c:pt idx="3">
                  <c:v>2017</c:v>
                </c:pt>
                <c:pt idx="4">
                  <c:v>2018</c:v>
                </c:pt>
              </c:numCache>
            </c:numRef>
          </c:xVal>
          <c:yVal>
            <c:numRef>
              <c:f>'Taloudellisuuden kehittyminen'!$B$4:$F$4</c:f>
              <c:numCache>
                <c:formatCode>General</c:formatCode>
                <c:ptCount val="5"/>
                <c:pt idx="0">
                  <c:v>648</c:v>
                </c:pt>
                <c:pt idx="1">
                  <c:v>645</c:v>
                </c:pt>
                <c:pt idx="2">
                  <c:v>601</c:v>
                </c:pt>
                <c:pt idx="3">
                  <c:v>593</c:v>
                </c:pt>
                <c:pt idx="4">
                  <c:v>592</c:v>
                </c:pt>
              </c:numCache>
            </c:numRef>
          </c:yVal>
          <c:smooth val="0"/>
          <c:extLst>
            <c:ext xmlns:c16="http://schemas.microsoft.com/office/drawing/2014/chart" uri="{C3380CC4-5D6E-409C-BE32-E72D297353CC}">
              <c16:uniqueId val="{00000001-7577-4A95-88C0-FBF475C4FB79}"/>
            </c:ext>
          </c:extLst>
        </c:ser>
        <c:ser>
          <c:idx val="2"/>
          <c:order val="2"/>
          <c:tx>
            <c:strRef>
              <c:f>'Taloudellisuuden kehittyminen'!$A$5</c:f>
              <c:strCache>
                <c:ptCount val="1"/>
                <c:pt idx="0">
                  <c:v>Koko maa</c:v>
                </c:pt>
              </c:strCache>
            </c:strRef>
          </c:tx>
          <c:spPr>
            <a:ln w="19050" cap="rnd">
              <a:solidFill>
                <a:srgbClr val="00B050"/>
              </a:solidFill>
              <a:round/>
            </a:ln>
            <a:effectLst/>
          </c:spPr>
          <c:marker>
            <c:symbol val="none"/>
          </c:marker>
          <c:xVal>
            <c:numRef>
              <c:f>'Taloudellisuuden kehittyminen'!$B$2:$F$2</c:f>
              <c:numCache>
                <c:formatCode>General</c:formatCode>
                <c:ptCount val="5"/>
                <c:pt idx="0">
                  <c:v>2014</c:v>
                </c:pt>
                <c:pt idx="1">
                  <c:v>2015</c:v>
                </c:pt>
                <c:pt idx="2">
                  <c:v>2016</c:v>
                </c:pt>
                <c:pt idx="3">
                  <c:v>2017</c:v>
                </c:pt>
                <c:pt idx="4">
                  <c:v>2018</c:v>
                </c:pt>
              </c:numCache>
            </c:numRef>
          </c:xVal>
          <c:yVal>
            <c:numRef>
              <c:f>'Taloudellisuuden kehittyminen'!$B$5:$F$5</c:f>
              <c:numCache>
                <c:formatCode>General</c:formatCode>
                <c:ptCount val="5"/>
                <c:pt idx="0">
                  <c:v>632</c:v>
                </c:pt>
                <c:pt idx="1">
                  <c:v>635</c:v>
                </c:pt>
                <c:pt idx="2">
                  <c:v>589</c:v>
                </c:pt>
                <c:pt idx="3">
                  <c:v>582</c:v>
                </c:pt>
                <c:pt idx="4">
                  <c:v>598</c:v>
                </c:pt>
              </c:numCache>
            </c:numRef>
          </c:yVal>
          <c:smooth val="0"/>
          <c:extLst>
            <c:ext xmlns:c16="http://schemas.microsoft.com/office/drawing/2014/chart" uri="{C3380CC4-5D6E-409C-BE32-E72D297353CC}">
              <c16:uniqueId val="{00000002-7577-4A95-88C0-FBF475C4FB79}"/>
            </c:ext>
          </c:extLst>
        </c:ser>
        <c:dLbls>
          <c:showLegendKey val="0"/>
          <c:showVal val="0"/>
          <c:showCatName val="0"/>
          <c:showSerName val="0"/>
          <c:showPercent val="0"/>
          <c:showBubbleSize val="0"/>
        </c:dLbls>
        <c:axId val="488684216"/>
        <c:axId val="488684544"/>
      </c:scatterChart>
      <c:valAx>
        <c:axId val="488684216"/>
        <c:scaling>
          <c:orientation val="minMax"/>
          <c:max val="2018"/>
          <c:min val="20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8684544"/>
        <c:crosses val="autoZero"/>
        <c:crossBetween val="midCat"/>
        <c:majorUnit val="1"/>
      </c:valAx>
      <c:valAx>
        <c:axId val="488684544"/>
        <c:scaling>
          <c:orientation val="minMax"/>
          <c:max val="800"/>
          <c:min val="4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886842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ysClr val="windowText" lastClr="000000"/>
                </a:solidFill>
              </a:rPr>
              <a:t>Rikosasiat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Rikosasiat!$B$2</c:f>
              <c:strCache>
                <c:ptCount val="1"/>
                <c:pt idx="0">
                  <c:v>Saapuneet</c:v>
                </c:pt>
              </c:strCache>
            </c:strRef>
          </c:tx>
          <c:spPr>
            <a:solidFill>
              <a:srgbClr val="CCFF66"/>
            </a:solidFill>
            <a:ln>
              <a:noFill/>
            </a:ln>
            <a:effectLst/>
          </c:spPr>
          <c:invertIfNegative val="0"/>
          <c:cat>
            <c:numRef>
              <c:f>Rikosasiat!$A$3:$A$7</c:f>
              <c:numCache>
                <c:formatCode>General</c:formatCode>
                <c:ptCount val="5"/>
                <c:pt idx="0">
                  <c:v>2014</c:v>
                </c:pt>
                <c:pt idx="1">
                  <c:v>2015</c:v>
                </c:pt>
                <c:pt idx="2">
                  <c:v>2016</c:v>
                </c:pt>
                <c:pt idx="3">
                  <c:v>2017</c:v>
                </c:pt>
                <c:pt idx="4">
                  <c:v>2018</c:v>
                </c:pt>
              </c:numCache>
            </c:numRef>
          </c:cat>
          <c:val>
            <c:numRef>
              <c:f>Rikosasiat!$B$3:$B$7</c:f>
              <c:numCache>
                <c:formatCode>General</c:formatCode>
                <c:ptCount val="5"/>
                <c:pt idx="0">
                  <c:v>2321</c:v>
                </c:pt>
                <c:pt idx="1">
                  <c:v>2365</c:v>
                </c:pt>
                <c:pt idx="2">
                  <c:v>2091</c:v>
                </c:pt>
                <c:pt idx="3">
                  <c:v>2317</c:v>
                </c:pt>
                <c:pt idx="4">
                  <c:v>2727</c:v>
                </c:pt>
              </c:numCache>
            </c:numRef>
          </c:val>
          <c:extLst>
            <c:ext xmlns:c16="http://schemas.microsoft.com/office/drawing/2014/chart" uri="{C3380CC4-5D6E-409C-BE32-E72D297353CC}">
              <c16:uniqueId val="{00000000-D181-44EA-9BE6-B8745167FEFF}"/>
            </c:ext>
          </c:extLst>
        </c:ser>
        <c:ser>
          <c:idx val="1"/>
          <c:order val="1"/>
          <c:tx>
            <c:strRef>
              <c:f>Rikosasiat!$C$2</c:f>
              <c:strCache>
                <c:ptCount val="1"/>
                <c:pt idx="0">
                  <c:v>Ratkaisu</c:v>
                </c:pt>
              </c:strCache>
            </c:strRef>
          </c:tx>
          <c:spPr>
            <a:solidFill>
              <a:srgbClr val="00B050"/>
            </a:solidFill>
            <a:ln>
              <a:noFill/>
            </a:ln>
            <a:effectLst/>
          </c:spPr>
          <c:invertIfNegative val="0"/>
          <c:cat>
            <c:numRef>
              <c:f>Rikosasiat!$A$3:$A$7</c:f>
              <c:numCache>
                <c:formatCode>General</c:formatCode>
                <c:ptCount val="5"/>
                <c:pt idx="0">
                  <c:v>2014</c:v>
                </c:pt>
                <c:pt idx="1">
                  <c:v>2015</c:v>
                </c:pt>
                <c:pt idx="2">
                  <c:v>2016</c:v>
                </c:pt>
                <c:pt idx="3">
                  <c:v>2017</c:v>
                </c:pt>
                <c:pt idx="4">
                  <c:v>2018</c:v>
                </c:pt>
              </c:numCache>
            </c:numRef>
          </c:cat>
          <c:val>
            <c:numRef>
              <c:f>Rikosasiat!$C$3:$C$7</c:f>
              <c:numCache>
                <c:formatCode>General</c:formatCode>
                <c:ptCount val="5"/>
                <c:pt idx="0">
                  <c:v>2242</c:v>
                </c:pt>
                <c:pt idx="1">
                  <c:v>2205</c:v>
                </c:pt>
                <c:pt idx="2">
                  <c:v>2060</c:v>
                </c:pt>
                <c:pt idx="3">
                  <c:v>2169</c:v>
                </c:pt>
                <c:pt idx="4">
                  <c:v>2409</c:v>
                </c:pt>
              </c:numCache>
            </c:numRef>
          </c:val>
          <c:extLst>
            <c:ext xmlns:c16="http://schemas.microsoft.com/office/drawing/2014/chart" uri="{C3380CC4-5D6E-409C-BE32-E72D297353CC}">
              <c16:uniqueId val="{00000001-D181-44EA-9BE6-B8745167FEFF}"/>
            </c:ext>
          </c:extLst>
        </c:ser>
        <c:ser>
          <c:idx val="2"/>
          <c:order val="2"/>
          <c:tx>
            <c:strRef>
              <c:f>Rikosasiat!$D$2</c:f>
              <c:strCache>
                <c:ptCount val="1"/>
                <c:pt idx="0">
                  <c:v>Vireillä</c:v>
                </c:pt>
              </c:strCache>
            </c:strRef>
          </c:tx>
          <c:spPr>
            <a:solidFill>
              <a:srgbClr val="FD7777"/>
            </a:solidFill>
            <a:ln>
              <a:noFill/>
            </a:ln>
            <a:effectLst/>
          </c:spPr>
          <c:invertIfNegative val="0"/>
          <c:cat>
            <c:numRef>
              <c:f>Rikosasiat!$A$3:$A$7</c:f>
              <c:numCache>
                <c:formatCode>General</c:formatCode>
                <c:ptCount val="5"/>
                <c:pt idx="0">
                  <c:v>2014</c:v>
                </c:pt>
                <c:pt idx="1">
                  <c:v>2015</c:v>
                </c:pt>
                <c:pt idx="2">
                  <c:v>2016</c:v>
                </c:pt>
                <c:pt idx="3">
                  <c:v>2017</c:v>
                </c:pt>
                <c:pt idx="4">
                  <c:v>2018</c:v>
                </c:pt>
              </c:numCache>
            </c:numRef>
          </c:cat>
          <c:val>
            <c:numRef>
              <c:f>Rikosasiat!$D$3:$D$7</c:f>
              <c:numCache>
                <c:formatCode>General</c:formatCode>
                <c:ptCount val="5"/>
                <c:pt idx="0">
                  <c:v>485</c:v>
                </c:pt>
                <c:pt idx="1">
                  <c:v>446</c:v>
                </c:pt>
                <c:pt idx="2">
                  <c:v>446</c:v>
                </c:pt>
                <c:pt idx="3">
                  <c:v>420</c:v>
                </c:pt>
                <c:pt idx="4">
                  <c:v>524</c:v>
                </c:pt>
              </c:numCache>
            </c:numRef>
          </c:val>
          <c:extLst>
            <c:ext xmlns:c16="http://schemas.microsoft.com/office/drawing/2014/chart" uri="{C3380CC4-5D6E-409C-BE32-E72D297353CC}">
              <c16:uniqueId val="{00000002-D181-44EA-9BE6-B8745167FEFF}"/>
            </c:ext>
          </c:extLst>
        </c:ser>
        <c:dLbls>
          <c:showLegendKey val="0"/>
          <c:showVal val="0"/>
          <c:showCatName val="0"/>
          <c:showSerName val="0"/>
          <c:showPercent val="0"/>
          <c:showBubbleSize val="0"/>
        </c:dLbls>
        <c:gapWidth val="219"/>
        <c:overlap val="-27"/>
        <c:axId val="448985224"/>
        <c:axId val="448933736"/>
      </c:barChart>
      <c:catAx>
        <c:axId val="44898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8933736"/>
        <c:crosses val="autoZero"/>
        <c:auto val="1"/>
        <c:lblAlgn val="ctr"/>
        <c:lblOffset val="100"/>
        <c:noMultiLvlLbl val="0"/>
      </c:catAx>
      <c:valAx>
        <c:axId val="448933736"/>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898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n-US" cap="none" baseline="0">
                <a:solidFill>
                  <a:sysClr val="windowText" lastClr="000000"/>
                </a:solidFill>
              </a:rPr>
              <a:t>Saapuneet rikosasiat 2018</a:t>
            </a:r>
          </a:p>
        </c:rich>
      </c:tx>
      <c:layout>
        <c:manualLayout>
          <c:xMode val="edge"/>
          <c:yMode val="edge"/>
          <c:x val="2.0056867891513567E-2"/>
          <c:y val="2.336448598130841E-2"/>
        </c:manualLayout>
      </c:layout>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CF3-4ED1-A8ED-D4A5CD05AF1E}"/>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CF3-4ED1-A8ED-D4A5CD05AF1E}"/>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CF3-4ED1-A8ED-D4A5CD05AF1E}"/>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CF3-4ED1-A8ED-D4A5CD05AF1E}"/>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CF3-4ED1-A8ED-D4A5CD05AF1E}"/>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CF3-4ED1-A8ED-D4A5CD05AF1E}"/>
              </c:ext>
            </c:extLst>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ACF3-4ED1-A8ED-D4A5CD05AF1E}"/>
              </c:ext>
            </c:extLst>
          </c:dPt>
          <c:dPt>
            <c:idx val="7"/>
            <c:bubble3D val="0"/>
            <c:spPr>
              <a:solidFill>
                <a:schemeClr val="accent4">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ACF3-4ED1-A8ED-D4A5CD05AF1E}"/>
              </c:ext>
            </c:extLst>
          </c:dPt>
          <c:dPt>
            <c:idx val="8"/>
            <c:bubble3D val="0"/>
            <c:spPr>
              <a:solidFill>
                <a:schemeClr val="accent6">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ACF3-4ED1-A8ED-D4A5CD05AF1E}"/>
              </c:ext>
            </c:extLst>
          </c:dPt>
          <c:dLbls>
            <c:dLbl>
              <c:idx val="0"/>
              <c:layout>
                <c:manualLayout>
                  <c:x val="-5.2876480541455238E-2"/>
                  <c:y val="2.78357689631176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2"/>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4568527918781727"/>
                      <c:h val="0.22277327547000259"/>
                    </c:manualLayout>
                  </c15:layout>
                </c:ext>
                <c:ext xmlns:c16="http://schemas.microsoft.com/office/drawing/2014/chart" uri="{C3380CC4-5D6E-409C-BE32-E72D297353CC}">
                  <c16:uniqueId val="{00000001-ACF3-4ED1-A8ED-D4A5CD05AF1E}"/>
                </c:ext>
              </c:extLst>
            </c:dLbl>
            <c:dLbl>
              <c:idx val="1"/>
              <c:layout>
                <c:manualLayout>
                  <c:x val="1.4805414551607445E-2"/>
                  <c:y val="3.827418232428670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4"/>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CF3-4ED1-A8ED-D4A5CD05AF1E}"/>
                </c:ext>
              </c:extLst>
            </c:dLbl>
            <c:dLbl>
              <c:idx val="2"/>
              <c:layout>
                <c:manualLayout>
                  <c:x val="2.6438240270727425E-2"/>
                  <c:y val="-1.39178844815587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6"/>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264162569780299"/>
                      <c:h val="0.13783938542128998"/>
                    </c:manualLayout>
                  </c15:layout>
                </c:ext>
                <c:ext xmlns:c16="http://schemas.microsoft.com/office/drawing/2014/chart" uri="{C3380CC4-5D6E-409C-BE32-E72D297353CC}">
                  <c16:uniqueId val="{00000005-ACF3-4ED1-A8ED-D4A5CD05AF1E}"/>
                </c:ext>
              </c:extLst>
            </c:dLbl>
            <c:dLbl>
              <c:idx val="3"/>
              <c:layout>
                <c:manualLayout>
                  <c:x val="5.7106598984771571E-2"/>
                  <c:y val="-4.17536534446764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2">
                          <a:lumMod val="6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CF3-4ED1-A8ED-D4A5CD05AF1E}"/>
                </c:ext>
              </c:extLst>
            </c:dLbl>
            <c:dLbl>
              <c:idx val="4"/>
              <c:layout>
                <c:manualLayout>
                  <c:x val="5.499153976311337E-2"/>
                  <c:y val="-3.479471120389700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4">
                          <a:lumMod val="6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CF3-4ED1-A8ED-D4A5CD05AF1E}"/>
                </c:ext>
              </c:extLst>
            </c:dLbl>
            <c:dLbl>
              <c:idx val="5"/>
              <c:layout>
                <c:manualLayout>
                  <c:x val="-1.4805331281559348E-2"/>
                  <c:y val="-2.08768267223383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6">
                          <a:lumMod val="6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405668358714039"/>
                      <c:h val="0.13783938542128998"/>
                    </c:manualLayout>
                  </c15:layout>
                </c:ext>
                <c:ext xmlns:c16="http://schemas.microsoft.com/office/drawing/2014/chart" uri="{C3380CC4-5D6E-409C-BE32-E72D297353CC}">
                  <c16:uniqueId val="{0000000B-ACF3-4ED1-A8ED-D4A5CD05AF1E}"/>
                </c:ext>
              </c:extLst>
            </c:dLbl>
            <c:dLbl>
              <c:idx val="6"/>
              <c:layout>
                <c:manualLayout>
                  <c:x val="-1.9035532994923877E-2"/>
                  <c:y val="1.04384133611691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2">
                          <a:lumMod val="80000"/>
                          <a:lumOff val="2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CF3-4ED1-A8ED-D4A5CD05AF1E}"/>
                </c:ext>
              </c:extLst>
            </c:dLbl>
            <c:dLbl>
              <c:idx val="7"/>
              <c:layout>
                <c:manualLayout>
                  <c:x val="-2.961082910321489E-2"/>
                  <c:y val="2.435629784272784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4">
                          <a:lumMod val="80000"/>
                          <a:lumOff val="2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905448525787068"/>
                      <c:h val="0.1803061934585943"/>
                    </c:manualLayout>
                  </c15:layout>
                </c:ext>
                <c:ext xmlns:c16="http://schemas.microsoft.com/office/drawing/2014/chart" uri="{C3380CC4-5D6E-409C-BE32-E72D297353CC}">
                  <c16:uniqueId val="{0000000F-ACF3-4ED1-A8ED-D4A5CD05AF1E}"/>
                </c:ext>
              </c:extLst>
            </c:dLbl>
            <c:dLbl>
              <c:idx val="8"/>
              <c:layout>
                <c:manualLayout>
                  <c:x val="-1.9035532994923936E-2"/>
                  <c:y val="1.04384133611690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6">
                          <a:lumMod val="80000"/>
                          <a:lumOff val="2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ACF3-4ED1-A8ED-D4A5CD05AF1E}"/>
                </c:ext>
              </c:extLst>
            </c:dLbl>
            <c:spPr>
              <a:ln>
                <a:noFill/>
              </a:ln>
            </c:spPr>
            <c:txPr>
              <a:bodyPr rot="0" spcFirstLastPara="1" vertOverflow="ellipsis" vert="horz" wrap="square" lIns="38100" tIns="19050" rIns="38100" bIns="19050" anchor="ctr" anchorCtr="1">
                <a:spAutoFit/>
              </a:bodyPr>
              <a:lstStyle/>
              <a:p>
                <a:pPr>
                  <a:defRPr sz="1000" b="1" i="0" u="none" strike="noStrike" kern="1200" spc="0" baseline="0">
                    <a:ln>
                      <a:noFill/>
                    </a:ln>
                    <a:solidFill>
                      <a:schemeClr val="accent2"/>
                    </a:solidFill>
                    <a:latin typeface="+mn-lt"/>
                    <a:ea typeface="+mn-ea"/>
                    <a:cs typeface="+mn-cs"/>
                  </a:defRPr>
                </a:pPr>
                <a:endParaRPr lang="fi-FI"/>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Rikosasiat!$F$2:$F$10</c:f>
              <c:strCache>
                <c:ptCount val="9"/>
                <c:pt idx="0">
                  <c:v>Liikenteen vaarantaminen, liikennerikkomus yms.</c:v>
                </c:pt>
                <c:pt idx="1">
                  <c:v>Liikennejuopumus</c:v>
                </c:pt>
                <c:pt idx="2">
                  <c:v>Huumausainerikokset</c:v>
                </c:pt>
                <c:pt idx="3">
                  <c:v>Varkaudet yms.</c:v>
                </c:pt>
                <c:pt idx="4">
                  <c:v>Vahingonteko</c:v>
                </c:pt>
                <c:pt idx="5">
                  <c:v>Törkeä rattijuopumus</c:v>
                </c:pt>
                <c:pt idx="6">
                  <c:v>Talousrikokset</c:v>
                </c:pt>
                <c:pt idx="7">
                  <c:v>Pahoinpitely, vamman- ja kuolemantuottamus</c:v>
                </c:pt>
                <c:pt idx="8">
                  <c:v>Muut</c:v>
                </c:pt>
              </c:strCache>
            </c:strRef>
          </c:cat>
          <c:val>
            <c:numRef>
              <c:f>Rikosasiat!$G$2:$G$10</c:f>
              <c:numCache>
                <c:formatCode>General</c:formatCode>
                <c:ptCount val="9"/>
                <c:pt idx="0">
                  <c:v>239</c:v>
                </c:pt>
                <c:pt idx="1">
                  <c:v>341</c:v>
                </c:pt>
                <c:pt idx="2">
                  <c:v>142</c:v>
                </c:pt>
                <c:pt idx="3">
                  <c:v>362</c:v>
                </c:pt>
                <c:pt idx="4">
                  <c:v>53</c:v>
                </c:pt>
                <c:pt idx="5">
                  <c:v>359</c:v>
                </c:pt>
                <c:pt idx="6">
                  <c:v>230</c:v>
                </c:pt>
                <c:pt idx="7">
                  <c:v>283</c:v>
                </c:pt>
                <c:pt idx="8">
                  <c:v>355</c:v>
                </c:pt>
              </c:numCache>
            </c:numRef>
          </c:val>
          <c:extLst>
            <c:ext xmlns:c16="http://schemas.microsoft.com/office/drawing/2014/chart" uri="{C3380CC4-5D6E-409C-BE32-E72D297353CC}">
              <c16:uniqueId val="{00000012-ACF3-4ED1-A8ED-D4A5CD05AF1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i-FI">
                <a:solidFill>
                  <a:sysClr val="windowText" lastClr="000000"/>
                </a:solidFill>
              </a:rPr>
              <a:t>Rikosasioiden ratkaisukokoonpanot 2018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i-FI"/>
        </a:p>
      </c:txPr>
    </c:title>
    <c:autoTitleDeleted val="0"/>
    <c:plotArea>
      <c:layout>
        <c:manualLayout>
          <c:layoutTarget val="inner"/>
          <c:xMode val="edge"/>
          <c:yMode val="edge"/>
          <c:x val="0.11835828018105607"/>
          <c:y val="0.21195486157450658"/>
          <c:w val="0.38239876124929656"/>
          <c:h val="0.70849992709244669"/>
        </c:manualLayout>
      </c:layout>
      <c:doughnut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8782-48D4-B25D-08645C26C501}"/>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8782-48D4-B25D-08645C26C501}"/>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8782-48D4-B25D-08645C26C501}"/>
              </c:ext>
            </c:extLst>
          </c:dPt>
          <c:dPt>
            <c:idx val="3"/>
            <c:bubble3D val="0"/>
            <c:spPr>
              <a:solidFill>
                <a:srgbClr val="FD7777"/>
              </a:solidFill>
              <a:ln>
                <a:noFill/>
              </a:ln>
              <a:effectLst/>
            </c:spPr>
            <c:extLst>
              <c:ext xmlns:c16="http://schemas.microsoft.com/office/drawing/2014/chart" uri="{C3380CC4-5D6E-409C-BE32-E72D297353CC}">
                <c16:uniqueId val="{00000007-8782-48D4-B25D-08645C26C501}"/>
              </c:ext>
            </c:extLst>
          </c:dPt>
          <c:dPt>
            <c:idx val="4"/>
            <c:bubble3D val="0"/>
            <c:spPr>
              <a:solidFill>
                <a:srgbClr val="CCFF66"/>
              </a:solidFill>
              <a:ln>
                <a:noFill/>
              </a:ln>
              <a:effectLst/>
            </c:spPr>
            <c:extLst>
              <c:ext xmlns:c16="http://schemas.microsoft.com/office/drawing/2014/chart" uri="{C3380CC4-5D6E-409C-BE32-E72D297353CC}">
                <c16:uniqueId val="{00000009-8782-48D4-B25D-08645C26C501}"/>
              </c:ext>
            </c:extLst>
          </c:dPt>
          <c:dPt>
            <c:idx val="5"/>
            <c:bubble3D val="0"/>
            <c:spPr>
              <a:solidFill>
                <a:srgbClr val="00B050"/>
              </a:solidFill>
              <a:ln>
                <a:noFill/>
              </a:ln>
              <a:effectLst/>
            </c:spPr>
            <c:extLst>
              <c:ext xmlns:c16="http://schemas.microsoft.com/office/drawing/2014/chart" uri="{C3380CC4-5D6E-409C-BE32-E72D297353CC}">
                <c16:uniqueId val="{0000000B-8782-48D4-B25D-08645C26C501}"/>
              </c:ext>
            </c:extLst>
          </c:dPt>
          <c:dPt>
            <c:idx val="6"/>
            <c:bubble3D val="0"/>
            <c:spPr>
              <a:solidFill>
                <a:srgbClr val="FFFF00"/>
              </a:solidFill>
              <a:ln>
                <a:noFill/>
              </a:ln>
              <a:effectLst/>
            </c:spPr>
            <c:extLst>
              <c:ext xmlns:c16="http://schemas.microsoft.com/office/drawing/2014/chart" uri="{C3380CC4-5D6E-409C-BE32-E72D297353CC}">
                <c16:uniqueId val="{0000000D-8782-48D4-B25D-08645C26C5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i-FI"/>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'Rikosasioiden ratkaisukokoonpan'!$A$2:$A$8</c:f>
              <c:strCache>
                <c:ptCount val="7"/>
                <c:pt idx="0">
                  <c:v>Kirjallinen menettely notaarit</c:v>
                </c:pt>
                <c:pt idx="1">
                  <c:v>Yksijäseninen istuntokäsittely notaarit</c:v>
                </c:pt>
                <c:pt idx="2">
                  <c:v>Lautamieskokoonpano notaarit</c:v>
                </c:pt>
                <c:pt idx="3">
                  <c:v>Kirjallinen menettely tuomarit</c:v>
                </c:pt>
                <c:pt idx="4">
                  <c:v>Yksijäseninen istuntokäsittely tuomarit</c:v>
                </c:pt>
                <c:pt idx="5">
                  <c:v>Lautamieskokoonpano tuomarit</c:v>
                </c:pt>
                <c:pt idx="6">
                  <c:v>Vahvennettu kokoonpano</c:v>
                </c:pt>
              </c:strCache>
            </c:strRef>
          </c:cat>
          <c:val>
            <c:numRef>
              <c:f>'Rikosasioiden ratkaisukokoonpan'!$B$2:$B$8</c:f>
              <c:numCache>
                <c:formatCode>General</c:formatCode>
                <c:ptCount val="7"/>
                <c:pt idx="0">
                  <c:v>496</c:v>
                </c:pt>
                <c:pt idx="1">
                  <c:v>445</c:v>
                </c:pt>
                <c:pt idx="2">
                  <c:v>69</c:v>
                </c:pt>
                <c:pt idx="3">
                  <c:v>283</c:v>
                </c:pt>
                <c:pt idx="4">
                  <c:v>633</c:v>
                </c:pt>
                <c:pt idx="5">
                  <c:v>114</c:v>
                </c:pt>
                <c:pt idx="6">
                  <c:v>36</c:v>
                </c:pt>
              </c:numCache>
            </c:numRef>
          </c:val>
          <c:extLst>
            <c:ext xmlns:c16="http://schemas.microsoft.com/office/drawing/2014/chart" uri="{C3380CC4-5D6E-409C-BE32-E72D297353CC}">
              <c16:uniqueId val="{0000000E-8782-48D4-B25D-08645C26C501}"/>
            </c:ext>
          </c:extLst>
        </c:ser>
        <c:dLbls>
          <c:showLegendKey val="0"/>
          <c:showVal val="0"/>
          <c:showCatName val="0"/>
          <c:showSerName val="0"/>
          <c:showPercent val="0"/>
          <c:showBubbleSize val="0"/>
          <c:showLeaderLines val="1"/>
        </c:dLbls>
        <c:firstSliceAng val="92"/>
        <c:holeSize val="50"/>
      </c:doughnutChart>
      <c:spPr>
        <a:noFill/>
        <a:ln>
          <a:noFill/>
        </a:ln>
        <a:effectLst/>
      </c:spPr>
    </c:plotArea>
    <c:legend>
      <c:legendPos val="b"/>
      <c:layout>
        <c:manualLayout>
          <c:xMode val="edge"/>
          <c:yMode val="edge"/>
          <c:x val="0.48778174268243607"/>
          <c:y val="0.18518283731482718"/>
          <c:w val="0.43919182141212859"/>
          <c:h val="0.759261446485855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i-F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Insolvenssiasiat (HJ, HS, K, U)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Insolvenssiasiat!$B$2</c:f>
              <c:strCache>
                <c:ptCount val="1"/>
                <c:pt idx="0">
                  <c:v>Saapuneet</c:v>
                </c:pt>
              </c:strCache>
            </c:strRef>
          </c:tx>
          <c:spPr>
            <a:solidFill>
              <a:srgbClr val="CCFF66"/>
            </a:solidFill>
            <a:ln>
              <a:noFill/>
            </a:ln>
            <a:effectLst/>
          </c:spPr>
          <c:invertIfNegative val="0"/>
          <c:cat>
            <c:numRef>
              <c:f>Insolvenssiasiat!$A$3:$A$7</c:f>
              <c:numCache>
                <c:formatCode>General</c:formatCode>
                <c:ptCount val="5"/>
                <c:pt idx="0">
                  <c:v>2014</c:v>
                </c:pt>
                <c:pt idx="1">
                  <c:v>2015</c:v>
                </c:pt>
                <c:pt idx="2">
                  <c:v>2016</c:v>
                </c:pt>
                <c:pt idx="3">
                  <c:v>2017</c:v>
                </c:pt>
                <c:pt idx="4">
                  <c:v>2018</c:v>
                </c:pt>
              </c:numCache>
            </c:numRef>
          </c:cat>
          <c:val>
            <c:numRef>
              <c:f>Insolvenssiasiat!$B$3:$B$7</c:f>
              <c:numCache>
                <c:formatCode>General</c:formatCode>
                <c:ptCount val="5"/>
                <c:pt idx="0">
                  <c:v>465</c:v>
                </c:pt>
                <c:pt idx="1">
                  <c:v>386</c:v>
                </c:pt>
                <c:pt idx="2">
                  <c:v>436</c:v>
                </c:pt>
                <c:pt idx="3">
                  <c:v>329</c:v>
                </c:pt>
                <c:pt idx="4">
                  <c:v>427</c:v>
                </c:pt>
              </c:numCache>
            </c:numRef>
          </c:val>
          <c:extLst>
            <c:ext xmlns:c16="http://schemas.microsoft.com/office/drawing/2014/chart" uri="{C3380CC4-5D6E-409C-BE32-E72D297353CC}">
              <c16:uniqueId val="{00000000-A0F7-482E-9C1C-5D39C5269BCE}"/>
            </c:ext>
          </c:extLst>
        </c:ser>
        <c:ser>
          <c:idx val="1"/>
          <c:order val="1"/>
          <c:tx>
            <c:strRef>
              <c:f>Insolvenssiasiat!$C$2</c:f>
              <c:strCache>
                <c:ptCount val="1"/>
                <c:pt idx="0">
                  <c:v>Ratkaistu</c:v>
                </c:pt>
              </c:strCache>
            </c:strRef>
          </c:tx>
          <c:spPr>
            <a:solidFill>
              <a:srgbClr val="00B050"/>
            </a:solidFill>
            <a:ln>
              <a:noFill/>
            </a:ln>
            <a:effectLst/>
          </c:spPr>
          <c:invertIfNegative val="0"/>
          <c:cat>
            <c:numRef>
              <c:f>Insolvenssiasiat!$A$3:$A$7</c:f>
              <c:numCache>
                <c:formatCode>General</c:formatCode>
                <c:ptCount val="5"/>
                <c:pt idx="0">
                  <c:v>2014</c:v>
                </c:pt>
                <c:pt idx="1">
                  <c:v>2015</c:v>
                </c:pt>
                <c:pt idx="2">
                  <c:v>2016</c:v>
                </c:pt>
                <c:pt idx="3">
                  <c:v>2017</c:v>
                </c:pt>
                <c:pt idx="4">
                  <c:v>2018</c:v>
                </c:pt>
              </c:numCache>
            </c:numRef>
          </c:cat>
          <c:val>
            <c:numRef>
              <c:f>Insolvenssiasiat!$C$3:$C$7</c:f>
              <c:numCache>
                <c:formatCode>General</c:formatCode>
                <c:ptCount val="5"/>
                <c:pt idx="0">
                  <c:v>425</c:v>
                </c:pt>
                <c:pt idx="1">
                  <c:v>402</c:v>
                </c:pt>
                <c:pt idx="2">
                  <c:v>464</c:v>
                </c:pt>
                <c:pt idx="3">
                  <c:v>390</c:v>
                </c:pt>
                <c:pt idx="4">
                  <c:v>381</c:v>
                </c:pt>
              </c:numCache>
            </c:numRef>
          </c:val>
          <c:extLst>
            <c:ext xmlns:c16="http://schemas.microsoft.com/office/drawing/2014/chart" uri="{C3380CC4-5D6E-409C-BE32-E72D297353CC}">
              <c16:uniqueId val="{00000001-A0F7-482E-9C1C-5D39C5269BCE}"/>
            </c:ext>
          </c:extLst>
        </c:ser>
        <c:ser>
          <c:idx val="2"/>
          <c:order val="2"/>
          <c:tx>
            <c:strRef>
              <c:f>Insolvenssiasiat!$D$2</c:f>
              <c:strCache>
                <c:ptCount val="1"/>
                <c:pt idx="0">
                  <c:v>Vireillä</c:v>
                </c:pt>
              </c:strCache>
            </c:strRef>
          </c:tx>
          <c:spPr>
            <a:solidFill>
              <a:srgbClr val="FD7777"/>
            </a:solidFill>
            <a:ln>
              <a:noFill/>
            </a:ln>
            <a:effectLst/>
          </c:spPr>
          <c:invertIfNegative val="0"/>
          <c:cat>
            <c:numRef>
              <c:f>Insolvenssiasiat!$A$3:$A$7</c:f>
              <c:numCache>
                <c:formatCode>General</c:formatCode>
                <c:ptCount val="5"/>
                <c:pt idx="0">
                  <c:v>2014</c:v>
                </c:pt>
                <c:pt idx="1">
                  <c:v>2015</c:v>
                </c:pt>
                <c:pt idx="2">
                  <c:v>2016</c:v>
                </c:pt>
                <c:pt idx="3">
                  <c:v>2017</c:v>
                </c:pt>
                <c:pt idx="4">
                  <c:v>2018</c:v>
                </c:pt>
              </c:numCache>
            </c:numRef>
          </c:cat>
          <c:val>
            <c:numRef>
              <c:f>Insolvenssiasiat!$D$3:$D$7</c:f>
              <c:numCache>
                <c:formatCode>General</c:formatCode>
                <c:ptCount val="5"/>
                <c:pt idx="0">
                  <c:v>241</c:v>
                </c:pt>
                <c:pt idx="1">
                  <c:v>223</c:v>
                </c:pt>
                <c:pt idx="2">
                  <c:v>194</c:v>
                </c:pt>
                <c:pt idx="3">
                  <c:v>130</c:v>
                </c:pt>
                <c:pt idx="4">
                  <c:v>179</c:v>
                </c:pt>
              </c:numCache>
            </c:numRef>
          </c:val>
          <c:extLst>
            <c:ext xmlns:c16="http://schemas.microsoft.com/office/drawing/2014/chart" uri="{C3380CC4-5D6E-409C-BE32-E72D297353CC}">
              <c16:uniqueId val="{00000002-A0F7-482E-9C1C-5D39C5269BCE}"/>
            </c:ext>
          </c:extLst>
        </c:ser>
        <c:dLbls>
          <c:showLegendKey val="0"/>
          <c:showVal val="0"/>
          <c:showCatName val="0"/>
          <c:showSerName val="0"/>
          <c:showPercent val="0"/>
          <c:showBubbleSize val="0"/>
        </c:dLbls>
        <c:gapWidth val="219"/>
        <c:overlap val="-27"/>
        <c:axId val="454581536"/>
        <c:axId val="459905408"/>
      </c:barChart>
      <c:catAx>
        <c:axId val="4545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59905408"/>
        <c:crosses val="autoZero"/>
        <c:auto val="1"/>
        <c:lblAlgn val="ctr"/>
        <c:lblOffset val="100"/>
        <c:noMultiLvlLbl val="0"/>
      </c:catAx>
      <c:valAx>
        <c:axId val="45990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5458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ysClr val="windowText" lastClr="000000"/>
                </a:solidFill>
              </a:rPr>
              <a:t>Hakemusasiat (H+HP)</a:t>
            </a:r>
            <a:r>
              <a:rPr lang="fi-FI" baseline="0">
                <a:solidFill>
                  <a:sysClr val="windowText" lastClr="000000"/>
                </a:solidFill>
              </a:rPr>
              <a:t> 2014-2018</a:t>
            </a:r>
            <a:endParaRPr lang="fi-FI">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Hakemusasiat!$B$2</c:f>
              <c:strCache>
                <c:ptCount val="1"/>
                <c:pt idx="0">
                  <c:v>Saapuneet</c:v>
                </c:pt>
              </c:strCache>
            </c:strRef>
          </c:tx>
          <c:spPr>
            <a:solidFill>
              <a:srgbClr val="CCFF66"/>
            </a:solidFill>
            <a:ln>
              <a:noFill/>
            </a:ln>
            <a:effectLst/>
          </c:spPr>
          <c:invertIfNegative val="0"/>
          <c:cat>
            <c:numRef>
              <c:f>Hakemusasiat!$A$3:$A$7</c:f>
              <c:numCache>
                <c:formatCode>General</c:formatCode>
                <c:ptCount val="5"/>
                <c:pt idx="0">
                  <c:v>2014</c:v>
                </c:pt>
                <c:pt idx="1">
                  <c:v>2015</c:v>
                </c:pt>
                <c:pt idx="2">
                  <c:v>2016</c:v>
                </c:pt>
                <c:pt idx="3">
                  <c:v>2017</c:v>
                </c:pt>
                <c:pt idx="4">
                  <c:v>2018</c:v>
                </c:pt>
              </c:numCache>
            </c:numRef>
          </c:cat>
          <c:val>
            <c:numRef>
              <c:f>Hakemusasiat!$B$3:$B$7</c:f>
              <c:numCache>
                <c:formatCode>General</c:formatCode>
                <c:ptCount val="5"/>
                <c:pt idx="0">
                  <c:v>1481</c:v>
                </c:pt>
                <c:pt idx="1">
                  <c:v>1650</c:v>
                </c:pt>
                <c:pt idx="2">
                  <c:v>1667</c:v>
                </c:pt>
                <c:pt idx="3">
                  <c:v>1783</c:v>
                </c:pt>
                <c:pt idx="4">
                  <c:v>1794</c:v>
                </c:pt>
              </c:numCache>
            </c:numRef>
          </c:val>
          <c:extLst>
            <c:ext xmlns:c16="http://schemas.microsoft.com/office/drawing/2014/chart" uri="{C3380CC4-5D6E-409C-BE32-E72D297353CC}">
              <c16:uniqueId val="{00000000-224D-40C5-9661-846F6C810124}"/>
            </c:ext>
          </c:extLst>
        </c:ser>
        <c:ser>
          <c:idx val="1"/>
          <c:order val="1"/>
          <c:tx>
            <c:strRef>
              <c:f>Hakemusasiat!$C$2</c:f>
              <c:strCache>
                <c:ptCount val="1"/>
                <c:pt idx="0">
                  <c:v>Ratkaistu</c:v>
                </c:pt>
              </c:strCache>
            </c:strRef>
          </c:tx>
          <c:spPr>
            <a:solidFill>
              <a:srgbClr val="00B050"/>
            </a:solidFill>
            <a:ln>
              <a:noFill/>
            </a:ln>
            <a:effectLst/>
          </c:spPr>
          <c:invertIfNegative val="0"/>
          <c:cat>
            <c:numRef>
              <c:f>Hakemusasiat!$A$3:$A$7</c:f>
              <c:numCache>
                <c:formatCode>General</c:formatCode>
                <c:ptCount val="5"/>
                <c:pt idx="0">
                  <c:v>2014</c:v>
                </c:pt>
                <c:pt idx="1">
                  <c:v>2015</c:v>
                </c:pt>
                <c:pt idx="2">
                  <c:v>2016</c:v>
                </c:pt>
                <c:pt idx="3">
                  <c:v>2017</c:v>
                </c:pt>
                <c:pt idx="4">
                  <c:v>2018</c:v>
                </c:pt>
              </c:numCache>
            </c:numRef>
          </c:cat>
          <c:val>
            <c:numRef>
              <c:f>Hakemusasiat!$C$3:$C$7</c:f>
              <c:numCache>
                <c:formatCode>General</c:formatCode>
                <c:ptCount val="5"/>
                <c:pt idx="0">
                  <c:v>1503</c:v>
                </c:pt>
                <c:pt idx="1">
                  <c:v>1645</c:v>
                </c:pt>
                <c:pt idx="2">
                  <c:v>1609</c:v>
                </c:pt>
                <c:pt idx="3">
                  <c:v>1840</c:v>
                </c:pt>
                <c:pt idx="4">
                  <c:v>1806</c:v>
                </c:pt>
              </c:numCache>
            </c:numRef>
          </c:val>
          <c:extLst>
            <c:ext xmlns:c16="http://schemas.microsoft.com/office/drawing/2014/chart" uri="{C3380CC4-5D6E-409C-BE32-E72D297353CC}">
              <c16:uniqueId val="{00000001-224D-40C5-9661-846F6C810124}"/>
            </c:ext>
          </c:extLst>
        </c:ser>
        <c:ser>
          <c:idx val="2"/>
          <c:order val="2"/>
          <c:tx>
            <c:strRef>
              <c:f>Hakemusasiat!$D$2</c:f>
              <c:strCache>
                <c:ptCount val="1"/>
                <c:pt idx="0">
                  <c:v>Vireillä</c:v>
                </c:pt>
              </c:strCache>
            </c:strRef>
          </c:tx>
          <c:spPr>
            <a:solidFill>
              <a:srgbClr val="FD7777"/>
            </a:solidFill>
            <a:ln>
              <a:noFill/>
            </a:ln>
            <a:effectLst/>
          </c:spPr>
          <c:invertIfNegative val="0"/>
          <c:cat>
            <c:numRef>
              <c:f>Hakemusasiat!$A$3:$A$7</c:f>
              <c:numCache>
                <c:formatCode>General</c:formatCode>
                <c:ptCount val="5"/>
                <c:pt idx="0">
                  <c:v>2014</c:v>
                </c:pt>
                <c:pt idx="1">
                  <c:v>2015</c:v>
                </c:pt>
                <c:pt idx="2">
                  <c:v>2016</c:v>
                </c:pt>
                <c:pt idx="3">
                  <c:v>2017</c:v>
                </c:pt>
                <c:pt idx="4">
                  <c:v>2018</c:v>
                </c:pt>
              </c:numCache>
            </c:numRef>
          </c:cat>
          <c:val>
            <c:numRef>
              <c:f>Hakemusasiat!$D$3:$D$7</c:f>
              <c:numCache>
                <c:formatCode>General</c:formatCode>
                <c:ptCount val="5"/>
                <c:pt idx="0">
                  <c:v>594</c:v>
                </c:pt>
                <c:pt idx="1">
                  <c:v>592</c:v>
                </c:pt>
                <c:pt idx="2">
                  <c:v>655</c:v>
                </c:pt>
                <c:pt idx="3">
                  <c:v>590</c:v>
                </c:pt>
                <c:pt idx="4">
                  <c:v>580</c:v>
                </c:pt>
              </c:numCache>
            </c:numRef>
          </c:val>
          <c:extLst>
            <c:ext xmlns:c16="http://schemas.microsoft.com/office/drawing/2014/chart" uri="{C3380CC4-5D6E-409C-BE32-E72D297353CC}">
              <c16:uniqueId val="{00000002-224D-40C5-9661-846F6C810124}"/>
            </c:ext>
          </c:extLst>
        </c:ser>
        <c:dLbls>
          <c:showLegendKey val="0"/>
          <c:showVal val="0"/>
          <c:showCatName val="0"/>
          <c:showSerName val="0"/>
          <c:showPercent val="0"/>
          <c:showBubbleSize val="0"/>
        </c:dLbls>
        <c:gapWidth val="219"/>
        <c:overlap val="-27"/>
        <c:axId val="448077176"/>
        <c:axId val="448079144"/>
      </c:barChart>
      <c:catAx>
        <c:axId val="448077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8079144"/>
        <c:crosses val="autoZero"/>
        <c:auto val="1"/>
        <c:lblAlgn val="ctr"/>
        <c:lblOffset val="100"/>
        <c:noMultiLvlLbl val="0"/>
      </c:catAx>
      <c:valAx>
        <c:axId val="44807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48077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i-FI" cap="none" baseline="0">
                <a:solidFill>
                  <a:sysClr val="windowText" lastClr="000000"/>
                </a:solidFill>
              </a:rPr>
              <a:t>Saapuneet hakemusasiat 2018</a:t>
            </a:r>
          </a:p>
        </c:rich>
      </c:tx>
      <c:layout>
        <c:manualLayout>
          <c:xMode val="edge"/>
          <c:yMode val="edge"/>
          <c:x val="2.2228789765890663E-3"/>
          <c:y val="0"/>
        </c:manualLayout>
      </c:layout>
      <c:overlay val="0"/>
      <c:spPr>
        <a:noFill/>
        <a:ln>
          <a:noFill/>
        </a:ln>
        <a:effectLst/>
      </c:spPr>
    </c:title>
    <c:autoTitleDeleted val="0"/>
    <c:plotArea>
      <c:layout/>
      <c:pieChart>
        <c:varyColors val="1"/>
        <c:ser>
          <c:idx val="0"/>
          <c:order val="0"/>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8F6-4B1A-867C-BE60546ADAB2}"/>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8F6-4B1A-867C-BE60546ADAB2}"/>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8F6-4B1A-867C-BE60546ADAB2}"/>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8F6-4B1A-867C-BE60546ADAB2}"/>
              </c:ext>
            </c:extLst>
          </c:dPt>
          <c:dPt>
            <c:idx val="4"/>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8F6-4B1A-867C-BE60546ADAB2}"/>
              </c:ext>
            </c:extLst>
          </c:dPt>
          <c:dPt>
            <c:idx val="5"/>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8F6-4B1A-867C-BE60546ADAB2}"/>
              </c:ext>
            </c:extLst>
          </c:dPt>
          <c:dPt>
            <c:idx val="6"/>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8F6-4B1A-867C-BE60546ADAB2}"/>
              </c:ext>
            </c:extLst>
          </c:dPt>
          <c:dLbls>
            <c:dLbl>
              <c:idx val="0"/>
              <c:layout>
                <c:manualLayout>
                  <c:x val="-8.7958174210955589E-8"/>
                  <c:y val="2.6679221594475833E-2"/>
                </c:manualLayout>
              </c:layout>
              <c:spPr>
                <a:noFill/>
                <a:ln>
                  <a:noFill/>
                </a:ln>
                <a:effectLst/>
              </c:spPr>
              <c:txPr>
                <a:bodyPr rot="0" spcFirstLastPara="1" vertOverflow="ellipsis" vert="horz" wrap="square" lIns="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6465594280607679"/>
                      <c:h val="0.10236986619610401"/>
                    </c:manualLayout>
                  </c15:layout>
                </c:ext>
                <c:ext xmlns:c16="http://schemas.microsoft.com/office/drawing/2014/chart" uri="{C3380CC4-5D6E-409C-BE32-E72D297353CC}">
                  <c16:uniqueId val="{00000001-68F6-4B1A-867C-BE60546ADAB2}"/>
                </c:ext>
              </c:extLst>
            </c:dLbl>
            <c:dLbl>
              <c:idx val="1"/>
              <c:layout>
                <c:manualLayout>
                  <c:x val="2.8313273340832484E-2"/>
                  <c:y val="-5.1600466608340625E-2"/>
                </c:manualLayout>
              </c:layout>
              <c:spPr>
                <a:noFill/>
                <a:ln>
                  <a:noFill/>
                </a:ln>
                <a:effectLst/>
              </c:spPr>
              <c:txPr>
                <a:bodyPr rot="0" spcFirstLastPara="1" vertOverflow="ellipsis" vert="horz" wrap="square" lIns="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5122578511466226"/>
                      <c:h val="0.17577492079026844"/>
                    </c:manualLayout>
                  </c15:layout>
                </c:ext>
                <c:ext xmlns:c16="http://schemas.microsoft.com/office/drawing/2014/chart" uri="{C3380CC4-5D6E-409C-BE32-E72D297353CC}">
                  <c16:uniqueId val="{00000003-68F6-4B1A-867C-BE60546ADAB2}"/>
                </c:ext>
              </c:extLst>
            </c:dLbl>
            <c:dLbl>
              <c:idx val="2"/>
              <c:layout>
                <c:manualLayout>
                  <c:x val="6.8166666666666667E-2"/>
                  <c:y val="-3.2768445610965431E-2"/>
                </c:manualLayout>
              </c:layout>
              <c:spPr>
                <a:noFill/>
                <a:ln>
                  <a:noFill/>
                </a:ln>
                <a:effectLst/>
              </c:spPr>
              <c:txPr>
                <a:bodyPr rot="0" spcFirstLastPara="1" vertOverflow="ellipsis" vert="horz" wrap="square" lIns="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8F6-4B1A-867C-BE60546ADAB2}"/>
                </c:ext>
              </c:extLst>
            </c:dLbl>
            <c:dLbl>
              <c:idx val="3"/>
              <c:layout>
                <c:manualLayout>
                  <c:x val="8.4386014248218951E-3"/>
                  <c:y val="-3.1386701662292214E-3"/>
                </c:manualLayout>
              </c:layout>
              <c:spPr>
                <a:noFill/>
                <a:ln>
                  <a:noFill/>
                </a:ln>
                <a:effectLst/>
              </c:spPr>
              <c:txPr>
                <a:bodyPr rot="0" spcFirstLastPara="1" vertOverflow="ellipsis" vert="horz" wrap="square" lIns="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36190021321061405"/>
                      <c:h val="0.12555520955360805"/>
                    </c:manualLayout>
                  </c15:layout>
                </c:ext>
                <c:ext xmlns:c16="http://schemas.microsoft.com/office/drawing/2014/chart" uri="{C3380CC4-5D6E-409C-BE32-E72D297353CC}">
                  <c16:uniqueId val="{00000007-68F6-4B1A-867C-BE60546ADAB2}"/>
                </c:ext>
              </c:extLst>
            </c:dLbl>
            <c:dLbl>
              <c:idx val="4"/>
              <c:spPr>
                <a:noFill/>
                <a:ln>
                  <a:noFill/>
                </a:ln>
                <a:effectLst/>
              </c:spPr>
              <c:txPr>
                <a:bodyPr rot="0" spcFirstLastPara="1" vertOverflow="ellipsis" vert="horz" wrap="square" lIns="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i-FI"/>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8F6-4B1A-867C-BE60546ADAB2}"/>
                </c:ext>
              </c:extLst>
            </c:dLbl>
            <c:dLbl>
              <c:idx val="5"/>
              <c:layout>
                <c:manualLayout>
                  <c:x val="-1.787310098302056E-2"/>
                  <c:y val="5.0219711236660358E-2"/>
                </c:manualLayout>
              </c:layout>
              <c:tx>
                <c:rich>
                  <a:bodyPr rot="0" spcFirstLastPara="1" vertOverflow="ellipsis" vert="horz" wrap="square" lIns="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r>
                      <a:rPr lang="en-US" baseline="0"/>
                      <a:t>Muut hakemusasiat
</a:t>
                    </a:r>
                    <a:fld id="{29BBD621-52C3-40D8-9D22-819DB55BA751}" type="VALUE">
                      <a:rPr lang="en-US" baseline="0"/>
                      <a:pPr>
                        <a:defRPr sz="1000" b="1" i="0" u="none" strike="noStrike" kern="1200" spc="0" baseline="0">
                          <a:solidFill>
                            <a:schemeClr val="accent6">
                              <a:lumMod val="60000"/>
                            </a:schemeClr>
                          </a:solidFill>
                          <a:latin typeface="+mn-lt"/>
                          <a:ea typeface="+mn-ea"/>
                          <a:cs typeface="+mn-cs"/>
                        </a:defRPr>
                      </a:pPr>
                      <a:t>[ARVO]</a:t>
                    </a:fld>
                    <a:endParaRPr lang="en-US"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309987474756004"/>
                      <c:h val="0.12434098986214294"/>
                    </c:manualLayout>
                  </c15:layout>
                  <c15:dlblFieldTable/>
                  <c15:showDataLabelsRange val="0"/>
                </c:ext>
                <c:ext xmlns:c16="http://schemas.microsoft.com/office/drawing/2014/chart" uri="{C3380CC4-5D6E-409C-BE32-E72D297353CC}">
                  <c16:uniqueId val="{0000000B-68F6-4B1A-867C-BE60546ADAB2}"/>
                </c:ext>
              </c:extLst>
            </c:dLbl>
            <c:dLbl>
              <c:idx val="6"/>
              <c:layout>
                <c:manualLayout>
                  <c:x val="3.2730097326976196E-2"/>
                  <c:y val="1.5693622689819126E-2"/>
                </c:manualLayout>
              </c:layout>
              <c:spPr>
                <a:noFill/>
                <a:ln>
                  <a:noFill/>
                </a:ln>
                <a:effectLst/>
              </c:spPr>
              <c:txPr>
                <a:bodyPr rot="0" spcFirstLastPara="1" vertOverflow="ellipsis" vert="horz" wrap="square" lIns="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fi-FI"/>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4353440194975628"/>
                      <c:h val="0.12434091571886846"/>
                    </c:manualLayout>
                  </c15:layout>
                </c:ext>
                <c:ext xmlns:c16="http://schemas.microsoft.com/office/drawing/2014/chart" uri="{C3380CC4-5D6E-409C-BE32-E72D297353CC}">
                  <c16:uniqueId val="{0000000D-68F6-4B1A-867C-BE60546ADAB2}"/>
                </c:ext>
              </c:extLst>
            </c:dLbl>
            <c:spPr>
              <a:solidFill>
                <a:sysClr val="window" lastClr="FFFFFF"/>
              </a:solidFill>
              <a:ln>
                <a:solidFill>
                  <a:srgbClr val="ED7D31"/>
                </a:solid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Hakemusasiat!$F$2:$F$8</c:f>
              <c:strCache>
                <c:ptCount val="7"/>
                <c:pt idx="0">
                  <c:v>Avio- ja avoliitto-oikeus</c:v>
                </c:pt>
                <c:pt idx="1">
                  <c:v>Perintö- ja testamenttioikeus</c:v>
                </c:pt>
                <c:pt idx="2">
                  <c:v>Holhousasiat</c:v>
                </c:pt>
                <c:pt idx="3">
                  <c:v>Yksityishenkilön velkajärjestely</c:v>
                </c:pt>
                <c:pt idx="4">
                  <c:v>Lapsia koskeva lainsäädäntö</c:v>
                </c:pt>
                <c:pt idx="5">
                  <c:v>Muut hakemusasiast</c:v>
                </c:pt>
                <c:pt idx="6">
                  <c:v>Turvaamistoimet, häädöt, virka-apu</c:v>
                </c:pt>
              </c:strCache>
            </c:strRef>
          </c:cat>
          <c:val>
            <c:numRef>
              <c:f>Hakemusasiat!$G$2:$G$8</c:f>
              <c:numCache>
                <c:formatCode>General</c:formatCode>
                <c:ptCount val="7"/>
                <c:pt idx="0">
                  <c:v>676</c:v>
                </c:pt>
                <c:pt idx="1">
                  <c:v>44</c:v>
                </c:pt>
                <c:pt idx="2">
                  <c:v>426</c:v>
                </c:pt>
                <c:pt idx="3">
                  <c:v>260</c:v>
                </c:pt>
                <c:pt idx="4">
                  <c:v>130</c:v>
                </c:pt>
                <c:pt idx="5">
                  <c:v>485</c:v>
                </c:pt>
                <c:pt idx="6">
                  <c:v>37</c:v>
                </c:pt>
              </c:numCache>
            </c:numRef>
          </c:val>
          <c:extLst>
            <c:ext xmlns:c16="http://schemas.microsoft.com/office/drawing/2014/chart" uri="{C3380CC4-5D6E-409C-BE32-E72D297353CC}">
              <c16:uniqueId val="{0000000E-68F6-4B1A-867C-BE60546ADAB2}"/>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fi-FI">
                <a:solidFill>
                  <a:sysClr val="windowText" lastClr="000000"/>
                </a:solidFill>
              </a:rPr>
              <a:t>Hakemusasioiden ratkaisukokoonpanot 2018</a:t>
            </a:r>
          </a:p>
        </c:rich>
      </c:tx>
      <c:layout>
        <c:manualLayout>
          <c:xMode val="edge"/>
          <c:yMode val="edge"/>
          <c:x val="0.13079155730533687"/>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fi-FI"/>
        </a:p>
      </c:txPr>
    </c:title>
    <c:autoTitleDeleted val="0"/>
    <c:plotArea>
      <c:layout>
        <c:manualLayout>
          <c:layoutTarget val="inner"/>
          <c:xMode val="edge"/>
          <c:yMode val="edge"/>
          <c:x val="7.8053368328958886E-2"/>
          <c:y val="0.18518518518518517"/>
          <c:w val="0.43556014873140864"/>
          <c:h val="0.72593358121901441"/>
        </c:manualLayout>
      </c:layout>
      <c:doughnut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002E-4C3A-B10C-622AC1357B9D}"/>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002E-4C3A-B10C-622AC1357B9D}"/>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002E-4C3A-B10C-622AC1357B9D}"/>
              </c:ext>
            </c:extLst>
          </c:dPt>
          <c:dPt>
            <c:idx val="3"/>
            <c:bubble3D val="0"/>
            <c:spPr>
              <a:solidFill>
                <a:srgbClr val="CCFF66"/>
              </a:solidFill>
              <a:ln>
                <a:noFill/>
              </a:ln>
              <a:effectLst/>
            </c:spPr>
            <c:extLst>
              <c:ext xmlns:c16="http://schemas.microsoft.com/office/drawing/2014/chart" uri="{C3380CC4-5D6E-409C-BE32-E72D297353CC}">
                <c16:uniqueId val="{00000007-002E-4C3A-B10C-622AC1357B9D}"/>
              </c:ext>
            </c:extLst>
          </c:dPt>
          <c:dPt>
            <c:idx val="4"/>
            <c:bubble3D val="0"/>
            <c:spPr>
              <a:solidFill>
                <a:srgbClr val="FFFF00"/>
              </a:solidFill>
              <a:ln>
                <a:noFill/>
              </a:ln>
              <a:effectLst/>
            </c:spPr>
            <c:extLst>
              <c:ext xmlns:c16="http://schemas.microsoft.com/office/drawing/2014/chart" uri="{C3380CC4-5D6E-409C-BE32-E72D297353CC}">
                <c16:uniqueId val="{00000009-002E-4C3A-B10C-622AC1357B9D}"/>
              </c:ext>
            </c:extLst>
          </c:dPt>
          <c:dPt>
            <c:idx val="5"/>
            <c:bubble3D val="0"/>
            <c:spPr>
              <a:solidFill>
                <a:srgbClr val="00B050"/>
              </a:solidFill>
              <a:ln>
                <a:noFill/>
              </a:ln>
              <a:effectLst/>
            </c:spPr>
            <c:extLst>
              <c:ext xmlns:c16="http://schemas.microsoft.com/office/drawing/2014/chart" uri="{C3380CC4-5D6E-409C-BE32-E72D297353CC}">
                <c16:uniqueId val="{0000000B-002E-4C3A-B10C-622AC1357B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fi-FI"/>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'Hakemusasioiden ratkaisukokoonp'!$A$2:$A$7</c:f>
              <c:strCache>
                <c:ptCount val="6"/>
                <c:pt idx="0">
                  <c:v>Kanslia henkilö</c:v>
                </c:pt>
                <c:pt idx="1">
                  <c:v>Kirjallinen menettely notaarit</c:v>
                </c:pt>
                <c:pt idx="2">
                  <c:v>Suullinen menettely notaarit</c:v>
                </c:pt>
                <c:pt idx="3">
                  <c:v>Kirjallinen menettely tuomarit</c:v>
                </c:pt>
                <c:pt idx="4">
                  <c:v>Suullinen menettely tuomarit</c:v>
                </c:pt>
                <c:pt idx="5">
                  <c:v>Yksijäseninen pääkäsittely tuomarit</c:v>
                </c:pt>
              </c:strCache>
            </c:strRef>
          </c:cat>
          <c:val>
            <c:numRef>
              <c:f>'Hakemusasioiden ratkaisukokoonp'!$B$2:$B$7</c:f>
              <c:numCache>
                <c:formatCode>General</c:formatCode>
                <c:ptCount val="6"/>
                <c:pt idx="0">
                  <c:v>603</c:v>
                </c:pt>
                <c:pt idx="1">
                  <c:v>725</c:v>
                </c:pt>
                <c:pt idx="2">
                  <c:v>2</c:v>
                </c:pt>
                <c:pt idx="3">
                  <c:v>406</c:v>
                </c:pt>
                <c:pt idx="4">
                  <c:v>14</c:v>
                </c:pt>
                <c:pt idx="5">
                  <c:v>32</c:v>
                </c:pt>
              </c:numCache>
            </c:numRef>
          </c:val>
          <c:extLst>
            <c:ext xmlns:c16="http://schemas.microsoft.com/office/drawing/2014/chart" uri="{C3380CC4-5D6E-409C-BE32-E72D297353CC}">
              <c16:uniqueId val="{0000000C-002E-4C3A-B10C-622AC1357B9D}"/>
            </c:ext>
          </c:extLst>
        </c:ser>
        <c:dLbls>
          <c:showLegendKey val="0"/>
          <c:showVal val="0"/>
          <c:showCatName val="0"/>
          <c:showSerName val="0"/>
          <c:showPercent val="0"/>
          <c:showBubbleSize val="0"/>
          <c:showLeaderLines val="1"/>
        </c:dLbls>
        <c:firstSliceAng val="82"/>
        <c:holeSize val="50"/>
      </c:doughnutChart>
      <c:spPr>
        <a:noFill/>
        <a:ln>
          <a:noFill/>
        </a:ln>
        <a:effectLst/>
      </c:spPr>
    </c:plotArea>
    <c:legend>
      <c:legendPos val="b"/>
      <c:layout>
        <c:manualLayout>
          <c:xMode val="edge"/>
          <c:yMode val="edge"/>
          <c:x val="0.54329965004374459"/>
          <c:y val="0.17997521143190434"/>
          <c:w val="0.43284514435695537"/>
          <c:h val="0.727432195975503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fi-F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solidFill>
                  <a:sysClr val="windowText" lastClr="000000"/>
                </a:solidFill>
              </a:rPr>
              <a:t>Laajat riita-asiat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'Laajat riita-asiat'!$B$2</c:f>
              <c:strCache>
                <c:ptCount val="1"/>
                <c:pt idx="0">
                  <c:v>Saapuneet</c:v>
                </c:pt>
              </c:strCache>
            </c:strRef>
          </c:tx>
          <c:spPr>
            <a:solidFill>
              <a:srgbClr val="CCFF66"/>
            </a:solidFill>
            <a:ln>
              <a:noFill/>
            </a:ln>
            <a:effectLst/>
          </c:spPr>
          <c:invertIfNegative val="0"/>
          <c:cat>
            <c:numRef>
              <c:f>'Laajat riita-asiat'!$A$3:$A$7</c:f>
              <c:numCache>
                <c:formatCode>General</c:formatCode>
                <c:ptCount val="5"/>
                <c:pt idx="0">
                  <c:v>2014</c:v>
                </c:pt>
                <c:pt idx="1">
                  <c:v>2015</c:v>
                </c:pt>
                <c:pt idx="2">
                  <c:v>2016</c:v>
                </c:pt>
                <c:pt idx="3">
                  <c:v>2017</c:v>
                </c:pt>
                <c:pt idx="4">
                  <c:v>2018</c:v>
                </c:pt>
              </c:numCache>
            </c:numRef>
          </c:cat>
          <c:val>
            <c:numRef>
              <c:f>'Laajat riita-asiat'!$B$3:$B$7</c:f>
              <c:numCache>
                <c:formatCode>General</c:formatCode>
                <c:ptCount val="5"/>
                <c:pt idx="0">
                  <c:v>344</c:v>
                </c:pt>
                <c:pt idx="1">
                  <c:v>338</c:v>
                </c:pt>
                <c:pt idx="2">
                  <c:v>278</c:v>
                </c:pt>
                <c:pt idx="3">
                  <c:v>239</c:v>
                </c:pt>
                <c:pt idx="4">
                  <c:v>263</c:v>
                </c:pt>
              </c:numCache>
            </c:numRef>
          </c:val>
          <c:extLst>
            <c:ext xmlns:c16="http://schemas.microsoft.com/office/drawing/2014/chart" uri="{C3380CC4-5D6E-409C-BE32-E72D297353CC}">
              <c16:uniqueId val="{00000000-D274-4DB0-90BE-774BF00D4F31}"/>
            </c:ext>
          </c:extLst>
        </c:ser>
        <c:ser>
          <c:idx val="1"/>
          <c:order val="1"/>
          <c:tx>
            <c:strRef>
              <c:f>'Laajat riita-asiat'!$C$2</c:f>
              <c:strCache>
                <c:ptCount val="1"/>
                <c:pt idx="0">
                  <c:v>Ratkaistu</c:v>
                </c:pt>
              </c:strCache>
            </c:strRef>
          </c:tx>
          <c:spPr>
            <a:solidFill>
              <a:srgbClr val="00B050"/>
            </a:solidFill>
            <a:ln>
              <a:noFill/>
            </a:ln>
            <a:effectLst/>
          </c:spPr>
          <c:invertIfNegative val="0"/>
          <c:cat>
            <c:numRef>
              <c:f>'Laajat riita-asiat'!$A$3:$A$7</c:f>
              <c:numCache>
                <c:formatCode>General</c:formatCode>
                <c:ptCount val="5"/>
                <c:pt idx="0">
                  <c:v>2014</c:v>
                </c:pt>
                <c:pt idx="1">
                  <c:v>2015</c:v>
                </c:pt>
                <c:pt idx="2">
                  <c:v>2016</c:v>
                </c:pt>
                <c:pt idx="3">
                  <c:v>2017</c:v>
                </c:pt>
                <c:pt idx="4">
                  <c:v>2018</c:v>
                </c:pt>
              </c:numCache>
            </c:numRef>
          </c:cat>
          <c:val>
            <c:numRef>
              <c:f>'Laajat riita-asiat'!$C$3:$C$7</c:f>
              <c:numCache>
                <c:formatCode>General</c:formatCode>
                <c:ptCount val="5"/>
                <c:pt idx="0">
                  <c:v>325</c:v>
                </c:pt>
                <c:pt idx="1">
                  <c:v>316</c:v>
                </c:pt>
                <c:pt idx="2">
                  <c:v>334</c:v>
                </c:pt>
                <c:pt idx="3">
                  <c:v>279</c:v>
                </c:pt>
                <c:pt idx="4">
                  <c:v>244</c:v>
                </c:pt>
              </c:numCache>
            </c:numRef>
          </c:val>
          <c:extLst>
            <c:ext xmlns:c16="http://schemas.microsoft.com/office/drawing/2014/chart" uri="{C3380CC4-5D6E-409C-BE32-E72D297353CC}">
              <c16:uniqueId val="{00000001-D274-4DB0-90BE-774BF00D4F31}"/>
            </c:ext>
          </c:extLst>
        </c:ser>
        <c:ser>
          <c:idx val="2"/>
          <c:order val="2"/>
          <c:tx>
            <c:strRef>
              <c:f>'Laajat riita-asiat'!$D$2</c:f>
              <c:strCache>
                <c:ptCount val="1"/>
                <c:pt idx="0">
                  <c:v>Vireillä</c:v>
                </c:pt>
              </c:strCache>
            </c:strRef>
          </c:tx>
          <c:spPr>
            <a:solidFill>
              <a:srgbClr val="FD7777"/>
            </a:solidFill>
            <a:ln>
              <a:noFill/>
            </a:ln>
            <a:effectLst/>
          </c:spPr>
          <c:invertIfNegative val="0"/>
          <c:cat>
            <c:numRef>
              <c:f>'Laajat riita-asiat'!$A$3:$A$7</c:f>
              <c:numCache>
                <c:formatCode>General</c:formatCode>
                <c:ptCount val="5"/>
                <c:pt idx="0">
                  <c:v>2014</c:v>
                </c:pt>
                <c:pt idx="1">
                  <c:v>2015</c:v>
                </c:pt>
                <c:pt idx="2">
                  <c:v>2016</c:v>
                </c:pt>
                <c:pt idx="3">
                  <c:v>2017</c:v>
                </c:pt>
                <c:pt idx="4">
                  <c:v>2018</c:v>
                </c:pt>
              </c:numCache>
            </c:numRef>
          </c:cat>
          <c:val>
            <c:numRef>
              <c:f>'Laajat riita-asiat'!$D$3:$D$7</c:f>
              <c:numCache>
                <c:formatCode>General</c:formatCode>
                <c:ptCount val="5"/>
                <c:pt idx="0">
                  <c:v>216</c:v>
                </c:pt>
                <c:pt idx="1">
                  <c:v>236</c:v>
                </c:pt>
                <c:pt idx="2">
                  <c:v>176</c:v>
                </c:pt>
                <c:pt idx="3">
                  <c:v>137</c:v>
                </c:pt>
                <c:pt idx="4">
                  <c:v>150</c:v>
                </c:pt>
              </c:numCache>
            </c:numRef>
          </c:val>
          <c:extLst>
            <c:ext xmlns:c16="http://schemas.microsoft.com/office/drawing/2014/chart" uri="{C3380CC4-5D6E-409C-BE32-E72D297353CC}">
              <c16:uniqueId val="{00000002-D274-4DB0-90BE-774BF00D4F31}"/>
            </c:ext>
          </c:extLst>
        </c:ser>
        <c:dLbls>
          <c:showLegendKey val="0"/>
          <c:showVal val="0"/>
          <c:showCatName val="0"/>
          <c:showSerName val="0"/>
          <c:showPercent val="0"/>
          <c:showBubbleSize val="0"/>
        </c:dLbls>
        <c:gapWidth val="219"/>
        <c:overlap val="-27"/>
        <c:axId val="518947352"/>
        <c:axId val="518947024"/>
      </c:barChart>
      <c:catAx>
        <c:axId val="51894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18947024"/>
        <c:crosses val="autoZero"/>
        <c:auto val="1"/>
        <c:lblAlgn val="ctr"/>
        <c:lblOffset val="100"/>
        <c:noMultiLvlLbl val="0"/>
      </c:catAx>
      <c:valAx>
        <c:axId val="51894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1894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7F687-FBE5-4992-94CC-FE8F3A578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1971</Words>
  <Characters>15970</Characters>
  <Application>Microsoft Office Word</Application>
  <DocSecurity>0</DocSecurity>
  <Lines>133</Lines>
  <Paragraphs>35</Paragraphs>
  <ScaleCrop>false</ScaleCrop>
  <HeadingPairs>
    <vt:vector size="2" baseType="variant">
      <vt:variant>
        <vt:lpstr>Otsikko</vt:lpstr>
      </vt:variant>
      <vt:variant>
        <vt:i4>1</vt:i4>
      </vt:variant>
    </vt:vector>
  </HeadingPairs>
  <TitlesOfParts>
    <vt:vector size="1" baseType="lpstr">
      <vt:lpstr>Vuosikertomus 2018</vt:lpstr>
    </vt:vector>
  </TitlesOfParts>
  <Company/>
  <LinksUpToDate>false</LinksUpToDate>
  <CharactersWithSpaces>17906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Vuosikertomus 2018</dc:title>
  <dc:subject>Satakunnan käräjäoikeus</dc:subject>
  <dc:creator>Väyrynen Jorma</dc:creator>
  <cp:keywords/>
  <dc:description/>
  <cp:lastModifiedBy>Väyrynen Jorma</cp:lastModifiedBy>
  <cp:revision>2</cp:revision>
  <cp:lastPrinted>2019-10-04T13:28:00Z</cp:lastPrinted>
  <dcterms:created xsi:type="dcterms:W3CDTF">2019-10-14T10:51:00Z</dcterms:created>
  <dcterms:modified xsi:type="dcterms:W3CDTF">2019-10-14T10:51:00Z</dcterms:modified>
</cp:coreProperties>
</file>